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7CE1" w14:textId="77777777" w:rsidR="00BA6986" w:rsidRPr="00BA6986" w:rsidRDefault="00BA6986" w:rsidP="00BA6986">
      <w:pPr>
        <w:spacing w:line="240" w:lineRule="auto"/>
        <w:jc w:val="center"/>
        <w:rPr>
          <w:rFonts w:ascii="Times New Roman" w:eastAsia="Times New Roman" w:hAnsi="Times New Roman" w:cs="Times New Roman"/>
          <w:b/>
          <w:bCs/>
          <w:sz w:val="40"/>
          <w:szCs w:val="40"/>
          <w:lang w:eastAsia="id-ID"/>
        </w:rPr>
      </w:pPr>
      <w:r w:rsidRPr="00BA6986">
        <w:rPr>
          <w:rFonts w:ascii="Calibri" w:eastAsia="Times New Roman" w:hAnsi="Calibri" w:cs="Calibri"/>
          <w:b/>
          <w:bCs/>
          <w:color w:val="000000"/>
          <w:sz w:val="40"/>
          <w:szCs w:val="40"/>
          <w:lang w:eastAsia="id-ID"/>
        </w:rPr>
        <w:t>Correlation of Brixia Score changes with length of stay in patient with COVID-19</w:t>
      </w:r>
    </w:p>
    <w:p w14:paraId="1CEC7C55" w14:textId="77777777" w:rsidR="00BA6986" w:rsidRDefault="00BA6986" w:rsidP="00BA6986">
      <w:pPr>
        <w:jc w:val="both"/>
        <w:rPr>
          <w:lang w:val="en-US"/>
        </w:rPr>
      </w:pPr>
    </w:p>
    <w:p w14:paraId="321F4ADC" w14:textId="202A96EB" w:rsidR="00BA6986" w:rsidRPr="00F77D87" w:rsidRDefault="00BA6986" w:rsidP="00BA6986">
      <w:pPr>
        <w:jc w:val="both"/>
        <w:rPr>
          <w:lang w:val="en-US"/>
        </w:rPr>
      </w:pPr>
      <w:r w:rsidRPr="00F77D87">
        <w:rPr>
          <w:lang w:val="en-US"/>
        </w:rPr>
        <w:t>Verawati Sutedjo,</w:t>
      </w:r>
      <w:r w:rsidRPr="00F77D87">
        <w:rPr>
          <w:vertAlign w:val="superscript"/>
          <w:lang w:val="en-US"/>
        </w:rPr>
        <w:t>a</w:t>
      </w:r>
      <w:r w:rsidRPr="00F77D87">
        <w:rPr>
          <w:lang w:val="en-US"/>
        </w:rPr>
        <w:t xml:space="preserve"> Widiastuti Soewondo,</w:t>
      </w:r>
      <w:r w:rsidRPr="00F77D87">
        <w:rPr>
          <w:vertAlign w:val="superscript"/>
          <w:lang w:val="en-US"/>
        </w:rPr>
        <w:t>b</w:t>
      </w:r>
      <w:r w:rsidRPr="00F77D87">
        <w:rPr>
          <w:lang w:val="en-US"/>
        </w:rPr>
        <w:t xml:space="preserve"> Dini Rachma Erawati</w:t>
      </w:r>
      <w:r w:rsidRPr="00F77D87">
        <w:rPr>
          <w:vertAlign w:val="superscript"/>
          <w:lang w:val="en-US"/>
        </w:rPr>
        <w:t>c</w:t>
      </w:r>
      <w:r w:rsidRPr="00F77D87">
        <w:rPr>
          <w:lang w:val="en-US"/>
        </w:rPr>
        <w:t xml:space="preserve"> </w:t>
      </w:r>
    </w:p>
    <w:p w14:paraId="758796B0" w14:textId="77777777" w:rsidR="00BA6986" w:rsidRPr="00F77D87" w:rsidRDefault="00BA6986" w:rsidP="00BA6986">
      <w:pPr>
        <w:jc w:val="both"/>
        <w:rPr>
          <w:lang w:val="en-US"/>
        </w:rPr>
      </w:pPr>
      <w:r w:rsidRPr="00F77D87">
        <w:rPr>
          <w:vertAlign w:val="superscript"/>
          <w:lang w:val="en-US"/>
        </w:rPr>
        <w:t>a</w:t>
      </w:r>
      <w:r w:rsidRPr="00F77D87">
        <w:rPr>
          <w:lang w:val="en-US"/>
        </w:rPr>
        <w:t>Department of Radiology of Sumber Waras Hospital, Jl. Kyai Tapa no.1, Jakarta Barat, DKI Jakarta, Indonesia</w:t>
      </w:r>
    </w:p>
    <w:p w14:paraId="6DACC3B0" w14:textId="77777777" w:rsidR="00BA6986" w:rsidRPr="00F77D87" w:rsidRDefault="00BA6986" w:rsidP="00BA6986">
      <w:pPr>
        <w:jc w:val="both"/>
        <w:rPr>
          <w:lang w:val="en-US"/>
        </w:rPr>
      </w:pPr>
      <w:r w:rsidRPr="00F77D87">
        <w:rPr>
          <w:vertAlign w:val="superscript"/>
          <w:lang w:val="en-US"/>
        </w:rPr>
        <w:t>b</w:t>
      </w:r>
      <w:r w:rsidRPr="00F77D87">
        <w:rPr>
          <w:lang w:val="en-US"/>
        </w:rPr>
        <w:t>Department of Radiology, Faculty of Medicine Universitas Sebelas Maret, Jl. Kol Sutarto No.132, Jebres, Surakarta, Indonesia</w:t>
      </w:r>
    </w:p>
    <w:p w14:paraId="7459478C" w14:textId="1D4457E5" w:rsidR="00BA6986" w:rsidRPr="00F77D87" w:rsidRDefault="00BA6986" w:rsidP="00BA6986">
      <w:pPr>
        <w:jc w:val="both"/>
        <w:rPr>
          <w:lang w:val="en-US"/>
        </w:rPr>
      </w:pPr>
      <w:r>
        <w:rPr>
          <w:vertAlign w:val="superscript"/>
          <w:lang w:val="en-US"/>
        </w:rPr>
        <w:t>c</w:t>
      </w:r>
      <w:r w:rsidRPr="00F77D87">
        <w:rPr>
          <w:lang w:val="en-US"/>
        </w:rPr>
        <w:t>Department of Radiology, Faculty of Medicine Universitas Brawijaya, Jl. Veteran, Ketawanggede, Kota Malang, Jawa Timur, Indonesia</w:t>
      </w:r>
    </w:p>
    <w:p w14:paraId="201ACE62" w14:textId="6076CEC4" w:rsidR="00BA6986" w:rsidRPr="00F77D87" w:rsidRDefault="00BA6986" w:rsidP="00BA6986">
      <w:pPr>
        <w:jc w:val="both"/>
        <w:rPr>
          <w:lang w:val="en-US"/>
        </w:rPr>
      </w:pPr>
      <w:r w:rsidRPr="00F77D87">
        <w:rPr>
          <w:lang w:val="en-US"/>
        </w:rPr>
        <w:t xml:space="preserve">Corresponding author: </w:t>
      </w:r>
      <w:r w:rsidR="009119EE">
        <w:rPr>
          <w:lang w:val="en-US"/>
        </w:rPr>
        <w:t>Widiastuti Soewondo</w:t>
      </w:r>
      <w:r w:rsidRPr="00F77D87">
        <w:rPr>
          <w:lang w:val="en-US"/>
        </w:rPr>
        <w:t xml:space="preserve">. </w:t>
      </w:r>
      <w:r w:rsidR="009119EE" w:rsidRPr="00F77D87">
        <w:rPr>
          <w:lang w:val="en-US"/>
        </w:rPr>
        <w:t>Faculty of Medicine Universitas Sebelas Maret, Jl. Kol Sutarto No.132, Jebres, Surakarta, Indonesia</w:t>
      </w:r>
      <w:r w:rsidRPr="00F77D87">
        <w:rPr>
          <w:lang w:val="en-US"/>
        </w:rPr>
        <w:t xml:space="preserve">. Email: </w:t>
      </w:r>
      <w:r w:rsidR="009119EE">
        <w:rPr>
          <w:lang w:val="en-US"/>
        </w:rPr>
        <w:t>widiastuti.sprad56@staff.uns.ac.id</w:t>
      </w:r>
    </w:p>
    <w:p w14:paraId="3F6C3748" w14:textId="6F1DF5A4" w:rsidR="00BA6986" w:rsidRDefault="00BA6986" w:rsidP="00BA6986">
      <w:pPr>
        <w:jc w:val="both"/>
        <w:rPr>
          <w:lang w:val="en-US"/>
        </w:rPr>
      </w:pPr>
      <w:r w:rsidRPr="00F77D87">
        <w:rPr>
          <w:lang w:val="en-US"/>
        </w:rPr>
        <w:t>Declaration of intere</w:t>
      </w:r>
      <w:r>
        <w:rPr>
          <w:lang w:val="en-US"/>
        </w:rPr>
        <w:t>s</w:t>
      </w:r>
      <w:r w:rsidRPr="00F77D87">
        <w:rPr>
          <w:lang w:val="en-US"/>
        </w:rPr>
        <w:t>t : None.</w:t>
      </w:r>
    </w:p>
    <w:p w14:paraId="6B658DE2" w14:textId="77777777" w:rsidR="00BA6986" w:rsidRPr="00F77D87" w:rsidRDefault="00BA6986" w:rsidP="00BA6986">
      <w:pPr>
        <w:jc w:val="both"/>
        <w:rPr>
          <w:lang w:val="en-US"/>
        </w:rPr>
      </w:pPr>
    </w:p>
    <w:p w14:paraId="7BC96E91" w14:textId="53FEE57D" w:rsidR="00AC1074" w:rsidRPr="00BA6986" w:rsidRDefault="00AC1074" w:rsidP="00930F32">
      <w:pPr>
        <w:spacing w:after="0" w:line="240" w:lineRule="auto"/>
        <w:jc w:val="both"/>
        <w:rPr>
          <w:rFonts w:ascii="Arial" w:hAnsi="Arial" w:cs="Arial"/>
          <w:b/>
          <w:bCs/>
          <w:lang w:val="en-US"/>
        </w:rPr>
      </w:pPr>
      <w:r w:rsidRPr="00BA6986">
        <w:rPr>
          <w:rFonts w:ascii="Arial" w:hAnsi="Arial" w:cs="Arial"/>
          <w:b/>
          <w:bCs/>
          <w:lang w:val="en-US"/>
        </w:rPr>
        <w:t>Abstract</w:t>
      </w:r>
    </w:p>
    <w:p w14:paraId="74B6D874" w14:textId="25638D2E" w:rsidR="00AC1074" w:rsidRDefault="00AC1074" w:rsidP="00930F32">
      <w:pPr>
        <w:spacing w:after="0" w:line="240" w:lineRule="auto"/>
        <w:jc w:val="both"/>
        <w:rPr>
          <w:rFonts w:ascii="Arial" w:hAnsi="Arial" w:cs="Arial"/>
          <w:lang w:val="en-US"/>
        </w:rPr>
      </w:pP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increase</w:t>
      </w:r>
      <w:r>
        <w:rPr>
          <w:rFonts w:ascii="Segoe UI" w:hAnsi="Segoe UI" w:cs="Segoe UI"/>
          <w:sz w:val="21"/>
          <w:szCs w:val="21"/>
          <w:lang w:val="en"/>
        </w:rPr>
        <w:t xml:space="preserve"> </w:t>
      </w:r>
      <w:r>
        <w:rPr>
          <w:rStyle w:val="ts-alignment-element"/>
          <w:rFonts w:ascii="Segoe UI" w:hAnsi="Segoe UI" w:cs="Segoe UI"/>
          <w:sz w:val="21"/>
          <w:szCs w:val="21"/>
          <w:lang w:val="en"/>
        </w:rPr>
        <w:t>number</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hospitalization</w:t>
      </w:r>
      <w:r>
        <w:rPr>
          <w:rFonts w:ascii="Segoe UI" w:hAnsi="Segoe UI" w:cs="Segoe UI"/>
          <w:sz w:val="21"/>
          <w:szCs w:val="21"/>
          <w:lang w:val="en"/>
        </w:rPr>
        <w:t xml:space="preserve"> </w:t>
      </w:r>
      <w:r>
        <w:rPr>
          <w:rStyle w:val="ts-alignment-element"/>
          <w:rFonts w:ascii="Segoe UI" w:hAnsi="Segoe UI" w:cs="Segoe UI"/>
          <w:sz w:val="21"/>
          <w:szCs w:val="21"/>
          <w:lang w:val="en"/>
        </w:rPr>
        <w:t>cases</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often</w:t>
      </w:r>
      <w:r>
        <w:rPr>
          <w:rFonts w:ascii="Segoe UI" w:hAnsi="Segoe UI" w:cs="Segoe UI"/>
          <w:sz w:val="21"/>
          <w:szCs w:val="21"/>
          <w:lang w:val="en"/>
        </w:rPr>
        <w:t xml:space="preserve"> </w:t>
      </w:r>
      <w:r>
        <w:rPr>
          <w:rStyle w:val="ts-alignment-element"/>
          <w:rFonts w:ascii="Segoe UI" w:hAnsi="Segoe UI" w:cs="Segoe UI"/>
          <w:sz w:val="21"/>
          <w:szCs w:val="21"/>
          <w:lang w:val="en"/>
        </w:rPr>
        <w:t>unexpected</w:t>
      </w:r>
      <w:r w:rsidR="006A1E32">
        <w:rPr>
          <w:rStyle w:val="ts-alignment-element"/>
          <w:rFonts w:ascii="Segoe UI" w:hAnsi="Segoe UI" w:cs="Segoe UI"/>
          <w:sz w:val="21"/>
          <w:szCs w:val="21"/>
          <w:lang w:val="en"/>
        </w:rPr>
        <w:t>. L</w:t>
      </w:r>
      <w:r>
        <w:rPr>
          <w:rStyle w:val="ts-alignment-element"/>
          <w:rFonts w:ascii="Segoe UI" w:hAnsi="Segoe UI" w:cs="Segoe UI"/>
          <w:sz w:val="21"/>
          <w:szCs w:val="21"/>
          <w:lang w:val="en"/>
        </w:rPr>
        <w:t>ungs</w:t>
      </w:r>
      <w:r>
        <w:rPr>
          <w:rFonts w:ascii="Segoe UI" w:hAnsi="Segoe UI" w:cs="Segoe UI"/>
          <w:sz w:val="21"/>
          <w:szCs w:val="21"/>
          <w:lang w:val="en"/>
        </w:rPr>
        <w:t xml:space="preserve"> </w:t>
      </w:r>
      <w:r>
        <w:rPr>
          <w:rStyle w:val="ts-alignment-element"/>
          <w:rFonts w:ascii="Segoe UI" w:hAnsi="Segoe UI" w:cs="Segoe UI"/>
          <w:sz w:val="21"/>
          <w:szCs w:val="21"/>
          <w:lang w:val="en"/>
        </w:rPr>
        <w:t>are</w:t>
      </w:r>
      <w:r>
        <w:rPr>
          <w:rFonts w:ascii="Segoe UI" w:hAnsi="Segoe UI" w:cs="Segoe UI"/>
          <w:sz w:val="21"/>
          <w:szCs w:val="21"/>
          <w:lang w:val="en"/>
        </w:rPr>
        <w:t xml:space="preserve"> </w:t>
      </w:r>
      <w:r>
        <w:rPr>
          <w:rStyle w:val="ts-alignment-element"/>
          <w:rFonts w:ascii="Segoe UI" w:hAnsi="Segoe UI" w:cs="Segoe UI"/>
          <w:sz w:val="21"/>
          <w:szCs w:val="21"/>
          <w:lang w:val="en"/>
        </w:rPr>
        <w:t>an</w:t>
      </w:r>
      <w:r>
        <w:rPr>
          <w:rFonts w:ascii="Segoe UI" w:hAnsi="Segoe UI" w:cs="Segoe UI"/>
          <w:sz w:val="21"/>
          <w:szCs w:val="21"/>
          <w:lang w:val="en"/>
        </w:rPr>
        <w:t xml:space="preserve"> </w:t>
      </w:r>
      <w:r>
        <w:rPr>
          <w:rStyle w:val="ts-alignment-element"/>
          <w:rFonts w:ascii="Segoe UI" w:hAnsi="Segoe UI" w:cs="Segoe UI"/>
          <w:sz w:val="21"/>
          <w:szCs w:val="21"/>
          <w:lang w:val="en"/>
        </w:rPr>
        <w:t>important</w:t>
      </w:r>
      <w:r>
        <w:rPr>
          <w:rFonts w:ascii="Segoe UI" w:hAnsi="Segoe UI" w:cs="Segoe UI"/>
          <w:sz w:val="21"/>
          <w:szCs w:val="21"/>
          <w:lang w:val="en"/>
        </w:rPr>
        <w:t xml:space="preserve"> </w:t>
      </w:r>
      <w:r>
        <w:rPr>
          <w:rStyle w:val="ts-alignment-element"/>
          <w:rFonts w:ascii="Segoe UI" w:hAnsi="Segoe UI" w:cs="Segoe UI"/>
          <w:sz w:val="21"/>
          <w:szCs w:val="21"/>
          <w:lang w:val="en"/>
        </w:rPr>
        <w:t>organ</w:t>
      </w:r>
      <w:r>
        <w:rPr>
          <w:rFonts w:ascii="Segoe UI" w:hAnsi="Segoe UI" w:cs="Segoe UI"/>
          <w:sz w:val="21"/>
          <w:szCs w:val="21"/>
          <w:lang w:val="en"/>
        </w:rPr>
        <w:t xml:space="preserve"> </w:t>
      </w:r>
      <w:r>
        <w:rPr>
          <w:rStyle w:val="ts-alignment-element"/>
          <w:rFonts w:ascii="Segoe UI" w:hAnsi="Segoe UI" w:cs="Segoe UI"/>
          <w:sz w:val="21"/>
          <w:szCs w:val="21"/>
          <w:lang w:val="en"/>
        </w:rPr>
        <w:t>involved</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degree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lung</w:t>
      </w:r>
      <w:r>
        <w:rPr>
          <w:rFonts w:ascii="Segoe UI" w:hAnsi="Segoe UI" w:cs="Segoe UI"/>
          <w:sz w:val="21"/>
          <w:szCs w:val="21"/>
          <w:lang w:val="en"/>
        </w:rPr>
        <w:t xml:space="preserve"> </w:t>
      </w:r>
      <w:r>
        <w:rPr>
          <w:rStyle w:val="ts-alignment-element"/>
          <w:rFonts w:ascii="Segoe UI" w:hAnsi="Segoe UI" w:cs="Segoe UI"/>
          <w:sz w:val="21"/>
          <w:szCs w:val="21"/>
          <w:lang w:val="en"/>
        </w:rPr>
        <w:t>damage</w:t>
      </w:r>
      <w:r>
        <w:rPr>
          <w:rFonts w:ascii="Segoe UI" w:hAnsi="Segoe UI" w:cs="Segoe UI"/>
          <w:sz w:val="21"/>
          <w:szCs w:val="21"/>
          <w:lang w:val="en"/>
        </w:rPr>
        <w:t xml:space="preserve"> </w:t>
      </w:r>
      <w:r>
        <w:rPr>
          <w:rStyle w:val="ts-alignment-element"/>
          <w:rFonts w:ascii="Segoe UI" w:hAnsi="Segoe UI" w:cs="Segoe UI"/>
          <w:sz w:val="21"/>
          <w:szCs w:val="21"/>
          <w:lang w:val="en"/>
        </w:rPr>
        <w:t>largely</w:t>
      </w:r>
      <w:r>
        <w:rPr>
          <w:rFonts w:ascii="Segoe UI" w:hAnsi="Segoe UI" w:cs="Segoe UI"/>
          <w:sz w:val="21"/>
          <w:szCs w:val="21"/>
          <w:lang w:val="en"/>
        </w:rPr>
        <w:t xml:space="preserve"> </w:t>
      </w:r>
      <w:r>
        <w:rPr>
          <w:rStyle w:val="ts-alignment-element"/>
          <w:rFonts w:ascii="Segoe UI" w:hAnsi="Segoe UI" w:cs="Segoe UI"/>
          <w:sz w:val="21"/>
          <w:szCs w:val="21"/>
          <w:lang w:val="en"/>
        </w:rPr>
        <w:t>determines</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severity</w:t>
      </w:r>
      <w:r>
        <w:rPr>
          <w:rFonts w:ascii="Segoe UI" w:hAnsi="Segoe UI" w:cs="Segoe UI"/>
          <w:sz w:val="21"/>
          <w:szCs w:val="21"/>
          <w:lang w:val="en"/>
        </w:rPr>
        <w:t xml:space="preserve"> </w:t>
      </w:r>
      <w:r>
        <w:rPr>
          <w:rStyle w:val="ts-alignment-element"/>
          <w:rFonts w:ascii="Segoe UI" w:hAnsi="Segoe UI" w:cs="Segoe UI"/>
          <w:sz w:val="21"/>
          <w:szCs w:val="21"/>
          <w:lang w:val="en"/>
        </w:rPr>
        <w:t>of the</w:t>
      </w:r>
      <w:r>
        <w:rPr>
          <w:rFonts w:ascii="Segoe UI" w:hAnsi="Segoe UI" w:cs="Segoe UI"/>
          <w:sz w:val="21"/>
          <w:szCs w:val="21"/>
          <w:lang w:val="en"/>
        </w:rPr>
        <w:t xml:space="preserve"> </w:t>
      </w:r>
      <w:r>
        <w:rPr>
          <w:rStyle w:val="ts-alignment-element"/>
          <w:rFonts w:ascii="Segoe UI" w:hAnsi="Segoe UI" w:cs="Segoe UI"/>
          <w:sz w:val="21"/>
          <w:szCs w:val="21"/>
          <w:lang w:val="en"/>
        </w:rPr>
        <w:t>disease.</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basic</w:t>
      </w:r>
      <w:r>
        <w:rPr>
          <w:rFonts w:ascii="Segoe UI" w:hAnsi="Segoe UI" w:cs="Segoe UI"/>
          <w:sz w:val="21"/>
          <w:szCs w:val="21"/>
          <w:lang w:val="en"/>
        </w:rPr>
        <w:t xml:space="preserve"> </w:t>
      </w:r>
      <w:r>
        <w:rPr>
          <w:rStyle w:val="ts-alignment-element"/>
          <w:rFonts w:ascii="Segoe UI" w:hAnsi="Segoe UI" w:cs="Segoe UI"/>
          <w:sz w:val="21"/>
          <w:szCs w:val="21"/>
          <w:lang w:val="en"/>
        </w:rPr>
        <w:t>radiological</w:t>
      </w:r>
      <w:r>
        <w:rPr>
          <w:rFonts w:ascii="Segoe UI" w:hAnsi="Segoe UI" w:cs="Segoe UI"/>
          <w:sz w:val="21"/>
          <w:szCs w:val="21"/>
          <w:lang w:val="en"/>
        </w:rPr>
        <w:t xml:space="preserve"> </w:t>
      </w:r>
      <w:r>
        <w:rPr>
          <w:rStyle w:val="ts-alignment-element"/>
          <w:rFonts w:ascii="Segoe UI" w:hAnsi="Segoe UI" w:cs="Segoe UI"/>
          <w:sz w:val="21"/>
          <w:szCs w:val="21"/>
          <w:lang w:val="en"/>
        </w:rPr>
        <w:t>initial</w:t>
      </w:r>
      <w:r>
        <w:rPr>
          <w:rFonts w:ascii="Segoe UI" w:hAnsi="Segoe UI" w:cs="Segoe UI"/>
          <w:sz w:val="21"/>
          <w:szCs w:val="21"/>
          <w:lang w:val="en"/>
        </w:rPr>
        <w:t xml:space="preserve"> </w:t>
      </w:r>
      <w:r>
        <w:rPr>
          <w:rStyle w:val="ts-alignment-element"/>
          <w:rFonts w:ascii="Segoe UI" w:hAnsi="Segoe UI" w:cs="Segoe UI"/>
          <w:sz w:val="21"/>
          <w:szCs w:val="21"/>
          <w:lang w:val="en"/>
        </w:rPr>
        <w:t>examination</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serial</w:t>
      </w:r>
      <w:r>
        <w:rPr>
          <w:rFonts w:ascii="Segoe UI" w:hAnsi="Segoe UI" w:cs="Segoe UI"/>
          <w:sz w:val="21"/>
          <w:szCs w:val="21"/>
          <w:lang w:val="en"/>
        </w:rPr>
        <w:t xml:space="preserve"> </w:t>
      </w:r>
      <w:r w:rsidR="000D2841">
        <w:rPr>
          <w:rStyle w:val="ts-alignment-element"/>
          <w:rFonts w:ascii="Segoe UI" w:hAnsi="Segoe UI" w:cs="Segoe UI"/>
          <w:sz w:val="21"/>
          <w:szCs w:val="21"/>
          <w:lang w:val="en"/>
        </w:rPr>
        <w:t>chest</w:t>
      </w:r>
      <w:r>
        <w:rPr>
          <w:rFonts w:ascii="Segoe UI" w:hAnsi="Segoe UI" w:cs="Segoe UI"/>
          <w:sz w:val="21"/>
          <w:szCs w:val="21"/>
          <w:lang w:val="en"/>
        </w:rPr>
        <w:t xml:space="preserve"> </w:t>
      </w:r>
      <w:r>
        <w:rPr>
          <w:rStyle w:val="ts-alignment-element"/>
          <w:rFonts w:ascii="Segoe UI" w:hAnsi="Segoe UI" w:cs="Segoe UI"/>
          <w:sz w:val="21"/>
          <w:szCs w:val="21"/>
          <w:lang w:val="en"/>
        </w:rPr>
        <w:t>X-ray</w:t>
      </w:r>
      <w:r>
        <w:rPr>
          <w:rFonts w:ascii="Segoe UI" w:hAnsi="Segoe UI" w:cs="Segoe UI"/>
          <w:sz w:val="21"/>
          <w:szCs w:val="21"/>
          <w:lang w:val="en"/>
        </w:rPr>
        <w:t xml:space="preserve"> </w:t>
      </w:r>
      <w:r>
        <w:rPr>
          <w:rStyle w:val="ts-alignment-element"/>
          <w:rFonts w:ascii="Segoe UI" w:hAnsi="Segoe UI" w:cs="Segoe UI"/>
          <w:sz w:val="21"/>
          <w:szCs w:val="21"/>
          <w:lang w:val="en"/>
        </w:rPr>
        <w:t>can</w:t>
      </w:r>
      <w:r>
        <w:rPr>
          <w:rFonts w:ascii="Segoe UI" w:hAnsi="Segoe UI" w:cs="Segoe UI"/>
          <w:sz w:val="21"/>
          <w:szCs w:val="21"/>
          <w:lang w:val="en"/>
        </w:rPr>
        <w:t xml:space="preserve"> </w:t>
      </w:r>
      <w:r>
        <w:rPr>
          <w:rStyle w:val="ts-alignment-element"/>
          <w:rFonts w:ascii="Segoe UI" w:hAnsi="Segoe UI" w:cs="Segoe UI"/>
          <w:sz w:val="21"/>
          <w:szCs w:val="21"/>
          <w:lang w:val="en"/>
        </w:rPr>
        <w:t>be</w:t>
      </w:r>
      <w:r>
        <w:rPr>
          <w:rFonts w:ascii="Segoe UI" w:hAnsi="Segoe UI" w:cs="Segoe UI"/>
          <w:sz w:val="21"/>
          <w:szCs w:val="21"/>
          <w:lang w:val="en"/>
        </w:rPr>
        <w:t xml:space="preserve"> </w:t>
      </w:r>
      <w:r>
        <w:rPr>
          <w:rStyle w:val="ts-alignment-element"/>
          <w:rFonts w:ascii="Segoe UI" w:hAnsi="Segoe UI" w:cs="Segoe UI"/>
          <w:sz w:val="21"/>
          <w:szCs w:val="21"/>
          <w:lang w:val="en"/>
        </w:rPr>
        <w:t>used</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assess</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pulmonary</w:t>
      </w:r>
      <w:r>
        <w:rPr>
          <w:rFonts w:ascii="Segoe UI" w:hAnsi="Segoe UI" w:cs="Segoe UI"/>
          <w:sz w:val="21"/>
          <w:szCs w:val="21"/>
          <w:lang w:val="en"/>
        </w:rPr>
        <w:t xml:space="preserve"> </w:t>
      </w:r>
      <w:r>
        <w:rPr>
          <w:rStyle w:val="ts-alignment-element"/>
          <w:rFonts w:ascii="Segoe UI" w:hAnsi="Segoe UI" w:cs="Segoe UI"/>
          <w:sz w:val="21"/>
          <w:szCs w:val="21"/>
          <w:lang w:val="en"/>
        </w:rPr>
        <w:t>parenchymal</w:t>
      </w:r>
      <w:r>
        <w:rPr>
          <w:rFonts w:ascii="Segoe UI" w:hAnsi="Segoe UI" w:cs="Segoe UI"/>
          <w:sz w:val="21"/>
          <w:szCs w:val="21"/>
          <w:lang w:val="en"/>
        </w:rPr>
        <w:t xml:space="preserve"> </w:t>
      </w:r>
      <w:r>
        <w:rPr>
          <w:rStyle w:val="ts-alignment-element"/>
          <w:rFonts w:ascii="Segoe UI" w:hAnsi="Segoe UI" w:cs="Segoe UI"/>
          <w:sz w:val="21"/>
          <w:szCs w:val="21"/>
          <w:lang w:val="en"/>
        </w:rPr>
        <w:t>damage</w:t>
      </w:r>
      <w:r>
        <w:rPr>
          <w:rFonts w:ascii="Segoe UI" w:hAnsi="Segoe UI" w:cs="Segoe UI"/>
          <w:sz w:val="21"/>
          <w:szCs w:val="21"/>
          <w:lang w:val="en"/>
        </w:rPr>
        <w:t xml:space="preserve"> </w:t>
      </w:r>
      <w:r w:rsidR="006A1E32">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parameter.</w:t>
      </w:r>
      <w:r>
        <w:rPr>
          <w:rFonts w:ascii="Segoe UI" w:hAnsi="Segoe UI" w:cs="Segoe UI"/>
          <w:sz w:val="21"/>
          <w:szCs w:val="21"/>
          <w:lang w:val="en"/>
        </w:rPr>
        <w:t xml:space="preserve"> </w:t>
      </w:r>
      <w:r>
        <w:rPr>
          <w:rStyle w:val="ts-alignment-element"/>
          <w:rFonts w:ascii="Segoe UI" w:hAnsi="Segoe UI" w:cs="Segoe UI"/>
          <w:sz w:val="21"/>
          <w:szCs w:val="21"/>
          <w:lang w:val="en"/>
        </w:rPr>
        <w:t>Brixia's</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still</w:t>
      </w:r>
      <w:r>
        <w:rPr>
          <w:rFonts w:ascii="Segoe UI" w:hAnsi="Segoe UI" w:cs="Segoe UI"/>
          <w:sz w:val="21"/>
          <w:szCs w:val="21"/>
          <w:lang w:val="en"/>
        </w:rPr>
        <w:t xml:space="preserve"> </w:t>
      </w:r>
      <w:r>
        <w:rPr>
          <w:rStyle w:val="ts-alignment-element"/>
          <w:rFonts w:ascii="Segoe UI" w:hAnsi="Segoe UI" w:cs="Segoe UI"/>
          <w:sz w:val="21"/>
          <w:szCs w:val="21"/>
          <w:lang w:val="en"/>
        </w:rPr>
        <w:t>likely</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be</w:t>
      </w:r>
      <w:r>
        <w:rPr>
          <w:rFonts w:ascii="Segoe UI" w:hAnsi="Segoe UI" w:cs="Segoe UI"/>
          <w:sz w:val="21"/>
          <w:szCs w:val="21"/>
          <w:lang w:val="en"/>
        </w:rPr>
        <w:t xml:space="preserve"> </w:t>
      </w:r>
      <w:r>
        <w:rPr>
          <w:rStyle w:val="ts-alignment-element"/>
          <w:rFonts w:ascii="Segoe UI" w:hAnsi="Segoe UI" w:cs="Segoe UI"/>
          <w:sz w:val="21"/>
          <w:szCs w:val="21"/>
          <w:lang w:val="en"/>
        </w:rPr>
        <w:t>used</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estimate</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length</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This retrospective</w:t>
      </w:r>
      <w:r>
        <w:rPr>
          <w:rFonts w:ascii="Segoe UI" w:hAnsi="Segoe UI" w:cs="Segoe UI"/>
          <w:sz w:val="21"/>
          <w:szCs w:val="21"/>
          <w:lang w:val="en"/>
        </w:rPr>
        <w:t xml:space="preserve"> </w:t>
      </w:r>
      <w:r>
        <w:rPr>
          <w:rStyle w:val="ts-alignment-element"/>
          <w:rFonts w:ascii="Segoe UI" w:hAnsi="Segoe UI" w:cs="Segoe UI"/>
          <w:sz w:val="21"/>
          <w:szCs w:val="21"/>
          <w:lang w:val="en"/>
        </w:rPr>
        <w:t>research</w:t>
      </w:r>
      <w:r>
        <w:rPr>
          <w:rFonts w:ascii="Segoe UI" w:hAnsi="Segoe UI" w:cs="Segoe UI"/>
          <w:sz w:val="21"/>
          <w:szCs w:val="21"/>
          <w:lang w:val="en"/>
        </w:rPr>
        <w:t xml:space="preserve"> </w:t>
      </w:r>
      <w:r>
        <w:rPr>
          <w:rStyle w:val="ts-alignment-element"/>
          <w:rFonts w:ascii="Segoe UI" w:hAnsi="Segoe UI" w:cs="Segoe UI"/>
          <w:sz w:val="21"/>
          <w:szCs w:val="21"/>
          <w:lang w:val="en"/>
        </w:rPr>
        <w:t>was</w:t>
      </w:r>
      <w:r>
        <w:rPr>
          <w:rFonts w:ascii="Segoe UI" w:hAnsi="Segoe UI" w:cs="Segoe UI"/>
          <w:sz w:val="21"/>
          <w:szCs w:val="21"/>
          <w:lang w:val="en"/>
        </w:rPr>
        <w:t xml:space="preserve"> </w:t>
      </w:r>
      <w:r>
        <w:rPr>
          <w:rStyle w:val="ts-alignment-element"/>
          <w:rFonts w:ascii="Segoe UI" w:hAnsi="Segoe UI" w:cs="Segoe UI"/>
          <w:sz w:val="21"/>
          <w:szCs w:val="21"/>
          <w:lang w:val="en"/>
        </w:rPr>
        <w:t>conducted</w:t>
      </w:r>
      <w:r>
        <w:rPr>
          <w:rFonts w:ascii="Segoe UI" w:hAnsi="Segoe UI" w:cs="Segoe UI"/>
          <w:sz w:val="21"/>
          <w:szCs w:val="21"/>
          <w:lang w:val="en"/>
        </w:rPr>
        <w:t xml:space="preserve"> </w:t>
      </w:r>
      <w:r>
        <w:rPr>
          <w:rStyle w:val="ts-alignment-element"/>
          <w:rFonts w:ascii="Segoe UI" w:hAnsi="Segoe UI" w:cs="Segoe UI"/>
          <w:sz w:val="21"/>
          <w:szCs w:val="21"/>
          <w:lang w:val="en"/>
        </w:rPr>
        <w:t>at</w:t>
      </w:r>
      <w:r>
        <w:rPr>
          <w:rFonts w:ascii="Segoe UI" w:hAnsi="Segoe UI" w:cs="Segoe UI"/>
          <w:sz w:val="21"/>
          <w:szCs w:val="21"/>
          <w:lang w:val="en"/>
        </w:rPr>
        <w:t xml:space="preserve"> </w:t>
      </w:r>
      <w:r>
        <w:rPr>
          <w:rStyle w:val="ts-alignment-element"/>
          <w:rFonts w:ascii="Segoe UI" w:hAnsi="Segoe UI" w:cs="Segoe UI"/>
          <w:sz w:val="21"/>
          <w:szCs w:val="21"/>
          <w:lang w:val="en"/>
        </w:rPr>
        <w:t>Sumber</w:t>
      </w:r>
      <w:r>
        <w:rPr>
          <w:rFonts w:ascii="Segoe UI" w:hAnsi="Segoe UI" w:cs="Segoe UI"/>
          <w:sz w:val="21"/>
          <w:szCs w:val="21"/>
          <w:lang w:val="en"/>
        </w:rPr>
        <w:t xml:space="preserve"> </w:t>
      </w:r>
      <w:r>
        <w:rPr>
          <w:rStyle w:val="ts-alignment-element"/>
          <w:rFonts w:ascii="Segoe UI" w:hAnsi="Segoe UI" w:cs="Segoe UI"/>
          <w:sz w:val="21"/>
          <w:szCs w:val="21"/>
          <w:lang w:val="en"/>
        </w:rPr>
        <w:t>Waras</w:t>
      </w:r>
      <w:r>
        <w:rPr>
          <w:rFonts w:ascii="Segoe UI" w:hAnsi="Segoe UI" w:cs="Segoe UI"/>
          <w:sz w:val="21"/>
          <w:szCs w:val="21"/>
          <w:lang w:val="en"/>
        </w:rPr>
        <w:t xml:space="preserve"> </w:t>
      </w:r>
      <w:r>
        <w:rPr>
          <w:rStyle w:val="ts-alignment-element"/>
          <w:rFonts w:ascii="Segoe UI" w:hAnsi="Segoe UI" w:cs="Segoe UI"/>
          <w:sz w:val="21"/>
          <w:szCs w:val="21"/>
          <w:lang w:val="en"/>
        </w:rPr>
        <w:t>Hospital</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the </w:t>
      </w:r>
      <w:r>
        <w:rPr>
          <w:rStyle w:val="ts-alignment-element"/>
          <w:rFonts w:ascii="Segoe UI" w:hAnsi="Segoe UI" w:cs="Segoe UI"/>
          <w:sz w:val="21"/>
          <w:szCs w:val="21"/>
          <w:lang w:val="en"/>
        </w:rPr>
        <w:t>period</w:t>
      </w:r>
      <w:r>
        <w:rPr>
          <w:rFonts w:ascii="Segoe UI" w:hAnsi="Segoe UI" w:cs="Segoe UI"/>
          <w:sz w:val="21"/>
          <w:szCs w:val="21"/>
          <w:lang w:val="en"/>
        </w:rPr>
        <w:t xml:space="preserve"> </w:t>
      </w:r>
      <w:r>
        <w:rPr>
          <w:rStyle w:val="ts-alignment-element"/>
          <w:rFonts w:ascii="Segoe UI" w:hAnsi="Segoe UI" w:cs="Segoe UI"/>
          <w:sz w:val="21"/>
          <w:szCs w:val="21"/>
          <w:lang w:val="en"/>
        </w:rPr>
        <w:t>November</w:t>
      </w:r>
      <w:r>
        <w:rPr>
          <w:rFonts w:ascii="Segoe UI" w:hAnsi="Segoe UI" w:cs="Segoe UI"/>
          <w:sz w:val="21"/>
          <w:szCs w:val="21"/>
          <w:lang w:val="en"/>
        </w:rPr>
        <w:t xml:space="preserve"> </w:t>
      </w:r>
      <w:r>
        <w:rPr>
          <w:rStyle w:val="ts-alignment-element"/>
          <w:rFonts w:ascii="Segoe UI" w:hAnsi="Segoe UI" w:cs="Segoe UI"/>
          <w:sz w:val="21"/>
          <w:szCs w:val="21"/>
          <w:lang w:val="en"/>
        </w:rPr>
        <w:t>2021</w:t>
      </w:r>
      <w:r>
        <w:rPr>
          <w:rFonts w:ascii="Segoe UI" w:hAnsi="Segoe UI" w:cs="Segoe UI"/>
          <w:sz w:val="21"/>
          <w:szCs w:val="21"/>
          <w:lang w:val="en"/>
        </w:rPr>
        <w:t xml:space="preserve"> </w:t>
      </w:r>
      <w:r w:rsidR="006A1E32">
        <w:rPr>
          <w:rStyle w:val="ts-alignment-element"/>
          <w:rFonts w:ascii="Segoe UI" w:hAnsi="Segoe UI" w:cs="Segoe UI"/>
          <w:sz w:val="21"/>
          <w:szCs w:val="21"/>
          <w:lang w:val="en"/>
        </w:rPr>
        <w:t xml:space="preserve">until </w:t>
      </w:r>
      <w:r>
        <w:rPr>
          <w:rStyle w:val="ts-alignment-element"/>
          <w:rFonts w:ascii="Segoe UI" w:hAnsi="Segoe UI" w:cs="Segoe UI"/>
          <w:sz w:val="21"/>
          <w:szCs w:val="21"/>
          <w:lang w:val="en"/>
        </w:rPr>
        <w:t>January</w:t>
      </w:r>
      <w:r>
        <w:rPr>
          <w:rFonts w:ascii="Segoe UI" w:hAnsi="Segoe UI" w:cs="Segoe UI"/>
          <w:sz w:val="21"/>
          <w:szCs w:val="21"/>
          <w:lang w:val="en"/>
        </w:rPr>
        <w:t xml:space="preserve"> </w:t>
      </w:r>
      <w:r>
        <w:rPr>
          <w:rStyle w:val="ts-alignment-element"/>
          <w:rFonts w:ascii="Segoe UI" w:hAnsi="Segoe UI" w:cs="Segoe UI"/>
          <w:sz w:val="21"/>
          <w:szCs w:val="21"/>
          <w:lang w:val="en"/>
        </w:rPr>
        <w:t>2022.</w:t>
      </w:r>
      <w:r>
        <w:rPr>
          <w:rFonts w:ascii="Segoe UI" w:hAnsi="Segoe UI" w:cs="Segoe UI"/>
          <w:sz w:val="21"/>
          <w:szCs w:val="21"/>
          <w:lang w:val="en"/>
        </w:rPr>
        <w:t xml:space="preserve"> </w:t>
      </w:r>
      <w:r>
        <w:rPr>
          <w:rStyle w:val="ts-alignment-element"/>
          <w:rFonts w:ascii="Segoe UI" w:hAnsi="Segoe UI" w:cs="Segoe UI"/>
          <w:sz w:val="21"/>
          <w:szCs w:val="21"/>
          <w:lang w:val="en"/>
        </w:rPr>
        <w:t>Consequet</w:t>
      </w:r>
      <w:r w:rsidR="006A1E32">
        <w:rPr>
          <w:rStyle w:val="ts-alignment-element"/>
          <w:rFonts w:ascii="Segoe UI" w:hAnsi="Segoe UI" w:cs="Segoe UI"/>
          <w:sz w:val="21"/>
          <w:szCs w:val="21"/>
          <w:lang w:val="en"/>
        </w:rPr>
        <w:t>ive</w:t>
      </w:r>
      <w:r>
        <w:rPr>
          <w:rFonts w:ascii="Segoe UI" w:hAnsi="Segoe UI" w:cs="Segoe UI"/>
          <w:sz w:val="21"/>
          <w:szCs w:val="21"/>
          <w:lang w:val="en"/>
        </w:rPr>
        <w:t xml:space="preserve"> </w:t>
      </w:r>
      <w:r>
        <w:rPr>
          <w:rStyle w:val="ts-alignment-element"/>
          <w:rFonts w:ascii="Segoe UI" w:hAnsi="Segoe UI" w:cs="Segoe UI"/>
          <w:sz w:val="21"/>
          <w:szCs w:val="21"/>
          <w:lang w:val="en"/>
        </w:rPr>
        <w:t>sampling</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who</w:t>
      </w:r>
      <w:r>
        <w:rPr>
          <w:rFonts w:ascii="Segoe UI" w:hAnsi="Segoe UI" w:cs="Segoe UI"/>
          <w:sz w:val="21"/>
          <w:szCs w:val="21"/>
          <w:lang w:val="en"/>
        </w:rPr>
        <w:t xml:space="preserve"> </w:t>
      </w:r>
      <w:r>
        <w:rPr>
          <w:rStyle w:val="ts-alignment-element"/>
          <w:rFonts w:ascii="Segoe UI" w:hAnsi="Segoe UI" w:cs="Segoe UI"/>
          <w:sz w:val="21"/>
          <w:szCs w:val="21"/>
          <w:lang w:val="en"/>
        </w:rPr>
        <w:t>were</w:t>
      </w:r>
      <w:r>
        <w:rPr>
          <w:rFonts w:ascii="Segoe UI" w:hAnsi="Segoe UI" w:cs="Segoe UI"/>
          <w:sz w:val="21"/>
          <w:szCs w:val="21"/>
          <w:lang w:val="en"/>
        </w:rPr>
        <w:t xml:space="preserve"> </w:t>
      </w:r>
      <w:r>
        <w:rPr>
          <w:rStyle w:val="ts-alignment-element"/>
          <w:rFonts w:ascii="Segoe UI" w:hAnsi="Segoe UI" w:cs="Segoe UI"/>
          <w:sz w:val="21"/>
          <w:szCs w:val="21"/>
          <w:lang w:val="en"/>
        </w:rPr>
        <w:t>confirmed</w:t>
      </w:r>
      <w:r>
        <w:rPr>
          <w:rFonts w:ascii="Segoe UI" w:hAnsi="Segoe UI" w:cs="Segoe UI"/>
          <w:sz w:val="21"/>
          <w:szCs w:val="21"/>
          <w:lang w:val="en"/>
        </w:rPr>
        <w:t xml:space="preserve">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who</w:t>
      </w:r>
      <w:r>
        <w:rPr>
          <w:rFonts w:ascii="Segoe UI" w:hAnsi="Segoe UI" w:cs="Segoe UI"/>
          <w:sz w:val="21"/>
          <w:szCs w:val="21"/>
          <w:lang w:val="en"/>
        </w:rPr>
        <w:t xml:space="preserve"> </w:t>
      </w:r>
      <w:r w:rsidR="006A1E32">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treated</w:t>
      </w:r>
      <w:r>
        <w:rPr>
          <w:rFonts w:ascii="Segoe UI" w:hAnsi="Segoe UI" w:cs="Segoe UI"/>
          <w:sz w:val="21"/>
          <w:szCs w:val="21"/>
          <w:lang w:val="en"/>
        </w:rPr>
        <w:t xml:space="preserve"> </w:t>
      </w:r>
      <w:r>
        <w:rPr>
          <w:rStyle w:val="ts-alignment-element"/>
          <w:rFonts w:ascii="Segoe UI" w:hAnsi="Segoe UI" w:cs="Segoe UI"/>
          <w:sz w:val="21"/>
          <w:szCs w:val="21"/>
          <w:lang w:val="en"/>
        </w:rPr>
        <w:t>at</w:t>
      </w:r>
      <w:r>
        <w:rPr>
          <w:rFonts w:ascii="Segoe UI" w:hAnsi="Segoe UI" w:cs="Segoe UI"/>
          <w:sz w:val="21"/>
          <w:szCs w:val="21"/>
          <w:lang w:val="en"/>
        </w:rPr>
        <w:t xml:space="preserve"> </w:t>
      </w:r>
      <w:r>
        <w:rPr>
          <w:rStyle w:val="ts-alignment-element"/>
          <w:rFonts w:ascii="Segoe UI" w:hAnsi="Segoe UI" w:cs="Segoe UI"/>
          <w:sz w:val="21"/>
          <w:szCs w:val="21"/>
          <w:lang w:val="en"/>
        </w:rPr>
        <w:t>Sumber</w:t>
      </w:r>
      <w:r>
        <w:rPr>
          <w:rFonts w:ascii="Segoe UI" w:hAnsi="Segoe UI" w:cs="Segoe UI"/>
          <w:sz w:val="21"/>
          <w:szCs w:val="21"/>
          <w:lang w:val="en"/>
        </w:rPr>
        <w:t xml:space="preserve"> </w:t>
      </w:r>
      <w:r w:rsidR="006A1E32">
        <w:rPr>
          <w:rStyle w:val="ts-alignment-element"/>
          <w:rFonts w:ascii="Segoe UI" w:hAnsi="Segoe UI" w:cs="Segoe UI"/>
          <w:sz w:val="21"/>
          <w:szCs w:val="21"/>
          <w:lang w:val="en"/>
        </w:rPr>
        <w:t>Waras</w:t>
      </w:r>
      <w:r>
        <w:rPr>
          <w:rFonts w:ascii="Segoe UI" w:hAnsi="Segoe UI" w:cs="Segoe UI"/>
          <w:sz w:val="21"/>
          <w:szCs w:val="21"/>
          <w:lang w:val="en"/>
        </w:rPr>
        <w:t xml:space="preserve"> </w:t>
      </w:r>
      <w:r>
        <w:rPr>
          <w:rStyle w:val="ts-alignment-element"/>
          <w:rFonts w:ascii="Segoe UI" w:hAnsi="Segoe UI" w:cs="Segoe UI"/>
          <w:sz w:val="21"/>
          <w:szCs w:val="21"/>
          <w:lang w:val="en"/>
        </w:rPr>
        <w:t>hospital.</w:t>
      </w:r>
      <w:r>
        <w:rPr>
          <w:rFonts w:ascii="Segoe UI" w:hAnsi="Segoe UI" w:cs="Segoe UI"/>
          <w:sz w:val="21"/>
          <w:szCs w:val="21"/>
          <w:lang w:val="en"/>
        </w:rPr>
        <w:t xml:space="preserve"> </w:t>
      </w:r>
      <w:r>
        <w:rPr>
          <w:rStyle w:val="ts-alignment-element"/>
          <w:rFonts w:ascii="Segoe UI" w:hAnsi="Segoe UI" w:cs="Segoe UI"/>
          <w:sz w:val="21"/>
          <w:szCs w:val="21"/>
          <w:lang w:val="en"/>
        </w:rPr>
        <w:t>Brixia's score</w:t>
      </w:r>
      <w:r>
        <w:rPr>
          <w:rFonts w:ascii="Segoe UI" w:hAnsi="Segoe UI" w:cs="Segoe UI"/>
          <w:sz w:val="21"/>
          <w:szCs w:val="21"/>
          <w:lang w:val="en"/>
        </w:rPr>
        <w:t xml:space="preserve"> </w:t>
      </w:r>
      <w:r>
        <w:rPr>
          <w:rStyle w:val="ts-alignment-element"/>
          <w:rFonts w:ascii="Segoe UI" w:hAnsi="Segoe UI" w:cs="Segoe UI"/>
          <w:sz w:val="21"/>
          <w:szCs w:val="21"/>
          <w:lang w:val="en"/>
        </w:rPr>
        <w:t>assessment</w:t>
      </w:r>
      <w:r>
        <w:rPr>
          <w:rFonts w:ascii="Segoe UI" w:hAnsi="Segoe UI" w:cs="Segoe UI"/>
          <w:sz w:val="21"/>
          <w:szCs w:val="21"/>
          <w:lang w:val="en"/>
        </w:rPr>
        <w:t xml:space="preserve"> </w:t>
      </w:r>
      <w:r>
        <w:rPr>
          <w:rStyle w:val="ts-alignment-element"/>
          <w:rFonts w:ascii="Segoe UI" w:hAnsi="Segoe UI" w:cs="Segoe UI"/>
          <w:sz w:val="21"/>
          <w:szCs w:val="21"/>
          <w:lang w:val="en"/>
        </w:rPr>
        <w:t>on</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initial</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serial</w:t>
      </w:r>
      <w:r>
        <w:rPr>
          <w:rFonts w:ascii="Segoe UI" w:hAnsi="Segoe UI" w:cs="Segoe UI"/>
          <w:sz w:val="21"/>
          <w:szCs w:val="21"/>
          <w:lang w:val="en"/>
        </w:rPr>
        <w:t xml:space="preserve"> </w:t>
      </w:r>
      <w:r w:rsidR="000D2841">
        <w:rPr>
          <w:rStyle w:val="ts-alignment-element"/>
          <w:rFonts w:ascii="Segoe UI" w:hAnsi="Segoe UI" w:cs="Segoe UI"/>
          <w:sz w:val="21"/>
          <w:szCs w:val="21"/>
          <w:lang w:val="en"/>
        </w:rPr>
        <w:t>chest</w:t>
      </w:r>
      <w:r>
        <w:rPr>
          <w:rFonts w:ascii="Segoe UI" w:hAnsi="Segoe UI" w:cs="Segoe UI"/>
          <w:sz w:val="21"/>
          <w:szCs w:val="21"/>
          <w:lang w:val="en"/>
        </w:rPr>
        <w:t xml:space="preserve"> </w:t>
      </w:r>
      <w:r>
        <w:rPr>
          <w:rStyle w:val="ts-alignment-element"/>
          <w:rFonts w:ascii="Segoe UI" w:hAnsi="Segoe UI" w:cs="Segoe UI"/>
          <w:sz w:val="21"/>
          <w:szCs w:val="21"/>
          <w:lang w:val="en"/>
        </w:rPr>
        <w:t>X-ray,</w:t>
      </w:r>
      <w:r>
        <w:rPr>
          <w:rFonts w:ascii="Segoe UI" w:hAnsi="Segoe UI" w:cs="Segoe UI"/>
          <w:sz w:val="21"/>
          <w:szCs w:val="21"/>
          <w:lang w:val="en"/>
        </w:rPr>
        <w:t xml:space="preserve"> </w:t>
      </w:r>
      <w:r>
        <w:rPr>
          <w:rStyle w:val="ts-alignment-element"/>
          <w:rFonts w:ascii="Segoe UI" w:hAnsi="Segoe UI" w:cs="Segoe UI"/>
          <w:sz w:val="21"/>
          <w:szCs w:val="21"/>
          <w:lang w:val="en"/>
        </w:rPr>
        <w:t>then</w:t>
      </w:r>
      <w:r>
        <w:rPr>
          <w:rFonts w:ascii="Segoe UI" w:hAnsi="Segoe UI" w:cs="Segoe UI"/>
          <w:sz w:val="21"/>
          <w:szCs w:val="21"/>
          <w:lang w:val="en"/>
        </w:rPr>
        <w:t xml:space="preserve"> </w:t>
      </w:r>
      <w:r>
        <w:rPr>
          <w:rStyle w:val="ts-alignment-element"/>
          <w:rFonts w:ascii="Segoe UI" w:hAnsi="Segoe UI" w:cs="Segoe UI"/>
          <w:sz w:val="21"/>
          <w:szCs w:val="21"/>
          <w:lang w:val="en"/>
        </w:rPr>
        <w:t>divided</w:t>
      </w:r>
      <w:r>
        <w:rPr>
          <w:rFonts w:ascii="Segoe UI" w:hAnsi="Segoe UI" w:cs="Segoe UI"/>
          <w:sz w:val="21"/>
          <w:szCs w:val="21"/>
          <w:lang w:val="en"/>
        </w:rPr>
        <w:t xml:space="preserve"> </w:t>
      </w:r>
      <w:r>
        <w:rPr>
          <w:rStyle w:val="ts-alignment-element"/>
          <w:rFonts w:ascii="Segoe UI" w:hAnsi="Segoe UI" w:cs="Segoe UI"/>
          <w:sz w:val="21"/>
          <w:szCs w:val="21"/>
          <w:lang w:val="en"/>
        </w:rPr>
        <w:t>into</w:t>
      </w:r>
      <w:r>
        <w:rPr>
          <w:rFonts w:ascii="Segoe UI" w:hAnsi="Segoe UI" w:cs="Segoe UI"/>
          <w:sz w:val="21"/>
          <w:szCs w:val="21"/>
          <w:lang w:val="en"/>
        </w:rPr>
        <w:t xml:space="preserve"> </w:t>
      </w:r>
      <w:r>
        <w:rPr>
          <w:rStyle w:val="ts-alignment-element"/>
          <w:rFonts w:ascii="Segoe UI" w:hAnsi="Segoe UI" w:cs="Segoe UI"/>
          <w:sz w:val="21"/>
          <w:szCs w:val="21"/>
          <w:lang w:val="en"/>
        </w:rPr>
        <w:t>4</w:t>
      </w:r>
      <w:r>
        <w:rPr>
          <w:rFonts w:ascii="Segoe UI" w:hAnsi="Segoe UI" w:cs="Segoe UI"/>
          <w:sz w:val="21"/>
          <w:szCs w:val="21"/>
          <w:lang w:val="en"/>
        </w:rPr>
        <w:t xml:space="preserve"> </w:t>
      </w:r>
      <w:r>
        <w:rPr>
          <w:rStyle w:val="ts-alignment-element"/>
          <w:rFonts w:ascii="Segoe UI" w:hAnsi="Segoe UI" w:cs="Segoe UI"/>
          <w:sz w:val="21"/>
          <w:szCs w:val="21"/>
          <w:lang w:val="en"/>
        </w:rPr>
        <w:t>categories:</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Median</w:t>
      </w:r>
      <w:r>
        <w:rPr>
          <w:rFonts w:ascii="Segoe UI" w:hAnsi="Segoe UI" w:cs="Segoe UI"/>
          <w:sz w:val="21"/>
          <w:szCs w:val="21"/>
          <w:lang w:val="en"/>
        </w:rPr>
        <w:t xml:space="preserve"> </w:t>
      </w:r>
      <w:r>
        <w:rPr>
          <w:rStyle w:val="ts-alignment-element"/>
          <w:rFonts w:ascii="Segoe UI" w:hAnsi="Segoe UI" w:cs="Segoe UI"/>
          <w:sz w:val="21"/>
          <w:szCs w:val="21"/>
          <w:lang w:val="en"/>
        </w:rPr>
        <w:t>differences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length</w:t>
      </w:r>
      <w:r>
        <w:rPr>
          <w:rFonts w:ascii="Segoe UI" w:hAnsi="Segoe UI" w:cs="Segoe UI"/>
          <w:sz w:val="21"/>
          <w:szCs w:val="21"/>
          <w:lang w:val="en"/>
        </w:rPr>
        <w:t xml:space="preserve"> of </w:t>
      </w:r>
      <w:r w:rsidR="005A5964">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various</w:t>
      </w:r>
      <w:r>
        <w:rPr>
          <w:rFonts w:ascii="Segoe UI" w:hAnsi="Segoe UI" w:cs="Segoe UI"/>
          <w:sz w:val="21"/>
          <w:szCs w:val="21"/>
          <w:lang w:val="en"/>
        </w:rPr>
        <w:t xml:space="preserve"> </w:t>
      </w:r>
      <w:r>
        <w:rPr>
          <w:rStyle w:val="ts-alignment-element"/>
          <w:rFonts w:ascii="Segoe UI" w:hAnsi="Segoe UI" w:cs="Segoe UI"/>
          <w:sz w:val="21"/>
          <w:szCs w:val="21"/>
          <w:lang w:val="en"/>
        </w:rPr>
        <w:t>categories</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were</w:t>
      </w:r>
      <w:r>
        <w:rPr>
          <w:rFonts w:ascii="Segoe UI" w:hAnsi="Segoe UI" w:cs="Segoe UI"/>
          <w:sz w:val="21"/>
          <w:szCs w:val="21"/>
          <w:lang w:val="en"/>
        </w:rPr>
        <w:t xml:space="preserve"> </w:t>
      </w:r>
      <w:r>
        <w:rPr>
          <w:rStyle w:val="ts-alignment-element"/>
          <w:rFonts w:ascii="Segoe UI" w:hAnsi="Segoe UI" w:cs="Segoe UI"/>
          <w:sz w:val="21"/>
          <w:szCs w:val="21"/>
          <w:lang w:val="en"/>
        </w:rPr>
        <w:t>analyzed</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Kruskal-Wallis method</w:t>
      </w:r>
      <w:r>
        <w:rPr>
          <w:rFonts w:ascii="Segoe UI" w:hAnsi="Segoe UI" w:cs="Segoe UI"/>
          <w:sz w:val="21"/>
          <w:szCs w:val="21"/>
          <w:lang w:val="en"/>
        </w:rPr>
        <w:t xml:space="preserve"> </w:t>
      </w:r>
      <w:r>
        <w:rPr>
          <w:rStyle w:val="ts-alignment-element"/>
          <w:rFonts w:ascii="Segoe UI" w:hAnsi="Segoe UI" w:cs="Segoe UI"/>
          <w:sz w:val="21"/>
          <w:szCs w:val="21"/>
          <w:lang w:val="en"/>
        </w:rPr>
        <w:t>followed</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Mann-Whitney</w:t>
      </w:r>
      <w:r>
        <w:rPr>
          <w:rFonts w:ascii="Segoe UI" w:hAnsi="Segoe UI" w:cs="Segoe UI"/>
          <w:sz w:val="21"/>
          <w:szCs w:val="21"/>
          <w:lang w:val="en"/>
        </w:rPr>
        <w:t xml:space="preserve"> </w:t>
      </w:r>
      <w:r>
        <w:rPr>
          <w:rStyle w:val="ts-alignment-element"/>
          <w:rFonts w:ascii="Segoe UI" w:hAnsi="Segoe UI" w:cs="Segoe UI"/>
          <w:sz w:val="21"/>
          <w:szCs w:val="21"/>
          <w:lang w:val="en"/>
        </w:rPr>
        <w:t>U.</w:t>
      </w:r>
      <w:r>
        <w:rPr>
          <w:rFonts w:ascii="Segoe UI" w:hAnsi="Segoe UI" w:cs="Segoe UI"/>
          <w:sz w:val="21"/>
          <w:szCs w:val="21"/>
          <w:lang w:val="en"/>
        </w:rPr>
        <w:t xml:space="preserve"> </w:t>
      </w:r>
      <w:r>
        <w:rPr>
          <w:rStyle w:val="ts-alignment-element"/>
          <w:rFonts w:ascii="Segoe UI" w:hAnsi="Segoe UI" w:cs="Segoe UI"/>
          <w:sz w:val="21"/>
          <w:szCs w:val="21"/>
          <w:lang w:val="en"/>
        </w:rPr>
        <w:t>190</w:t>
      </w:r>
      <w:r>
        <w:rPr>
          <w:rFonts w:ascii="Segoe UI" w:hAnsi="Segoe UI" w:cs="Segoe UI"/>
          <w:sz w:val="21"/>
          <w:szCs w:val="21"/>
          <w:lang w:val="en"/>
        </w:rPr>
        <w:t xml:space="preserve"> </w:t>
      </w:r>
      <w:r>
        <w:rPr>
          <w:rStyle w:val="ts-alignment-element"/>
          <w:rFonts w:ascii="Segoe UI" w:hAnsi="Segoe UI" w:cs="Segoe UI"/>
          <w:sz w:val="21"/>
          <w:szCs w:val="21"/>
          <w:lang w:val="en"/>
        </w:rPr>
        <w:t>subjects</w:t>
      </w:r>
      <w:r>
        <w:rPr>
          <w:rFonts w:ascii="Segoe UI" w:hAnsi="Segoe UI" w:cs="Segoe UI"/>
          <w:sz w:val="21"/>
          <w:szCs w:val="21"/>
          <w:lang w:val="en"/>
        </w:rPr>
        <w:t xml:space="preserve"> </w:t>
      </w:r>
      <w:r>
        <w:rPr>
          <w:rStyle w:val="ts-alignment-element"/>
          <w:rFonts w:ascii="Segoe UI" w:hAnsi="Segoe UI" w:cs="Segoe UI"/>
          <w:sz w:val="21"/>
          <w:szCs w:val="21"/>
          <w:lang w:val="en"/>
        </w:rPr>
        <w:t>were</w:t>
      </w:r>
      <w:r>
        <w:rPr>
          <w:rFonts w:ascii="Segoe UI" w:hAnsi="Segoe UI" w:cs="Segoe UI"/>
          <w:sz w:val="21"/>
          <w:szCs w:val="21"/>
          <w:lang w:val="en"/>
        </w:rPr>
        <w:t xml:space="preserve"> </w:t>
      </w:r>
      <w:r>
        <w:rPr>
          <w:rStyle w:val="ts-alignment-element"/>
          <w:rFonts w:ascii="Segoe UI" w:hAnsi="Segoe UI" w:cs="Segoe UI"/>
          <w:sz w:val="21"/>
          <w:szCs w:val="21"/>
          <w:lang w:val="en"/>
        </w:rPr>
        <w:t>found</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be</w:t>
      </w:r>
      <w:r>
        <w:rPr>
          <w:rFonts w:ascii="Segoe UI" w:hAnsi="Segoe UI" w:cs="Segoe UI"/>
          <w:sz w:val="21"/>
          <w:szCs w:val="21"/>
          <w:lang w:val="en"/>
        </w:rPr>
        <w:t xml:space="preserve"> </w:t>
      </w:r>
      <w:r>
        <w:rPr>
          <w:rStyle w:val="ts-alignment-element"/>
          <w:rFonts w:ascii="Segoe UI" w:hAnsi="Segoe UI" w:cs="Segoe UI"/>
          <w:sz w:val="21"/>
          <w:szCs w:val="21"/>
          <w:lang w:val="en"/>
        </w:rPr>
        <w:t>able</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participate</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this</w:t>
      </w:r>
      <w:r>
        <w:rPr>
          <w:rFonts w:ascii="Segoe UI" w:hAnsi="Segoe UI" w:cs="Segoe UI"/>
          <w:sz w:val="21"/>
          <w:szCs w:val="21"/>
          <w:lang w:val="en"/>
        </w:rPr>
        <w:t xml:space="preserve"> </w:t>
      </w:r>
      <w:r>
        <w:rPr>
          <w:rStyle w:val="ts-alignment-element"/>
          <w:rFonts w:ascii="Segoe UI" w:hAnsi="Segoe UI" w:cs="Segoe UI"/>
          <w:sz w:val="21"/>
          <w:szCs w:val="21"/>
          <w:lang w:val="en"/>
        </w:rPr>
        <w:t>study</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an</w:t>
      </w:r>
      <w:r>
        <w:rPr>
          <w:rFonts w:ascii="Segoe UI" w:hAnsi="Segoe UI" w:cs="Segoe UI"/>
          <w:sz w:val="21"/>
          <w:szCs w:val="21"/>
          <w:lang w:val="en"/>
        </w:rPr>
        <w:t xml:space="preserve"> </w:t>
      </w:r>
      <w:r>
        <w:rPr>
          <w:rStyle w:val="ts-alignment-element"/>
          <w:rFonts w:ascii="Segoe UI" w:hAnsi="Segoe UI" w:cs="Segoe UI"/>
          <w:sz w:val="21"/>
          <w:szCs w:val="21"/>
          <w:lang w:val="en"/>
        </w:rPr>
        <w:t>age</w:t>
      </w:r>
      <w:r>
        <w:rPr>
          <w:rFonts w:ascii="Segoe UI" w:hAnsi="Segoe UI" w:cs="Segoe UI"/>
          <w:sz w:val="21"/>
          <w:szCs w:val="21"/>
          <w:lang w:val="en"/>
        </w:rPr>
        <w:t xml:space="preserve"> </w:t>
      </w:r>
      <w:r>
        <w:rPr>
          <w:rStyle w:val="ts-alignment-element"/>
          <w:rFonts w:ascii="Segoe UI" w:hAnsi="Segoe UI" w:cs="Segoe UI"/>
          <w:sz w:val="21"/>
          <w:szCs w:val="21"/>
          <w:lang w:val="en"/>
        </w:rPr>
        <w:t>range</w:t>
      </w:r>
      <w:r>
        <w:rPr>
          <w:rFonts w:ascii="Segoe UI" w:hAnsi="Segoe UI" w:cs="Segoe UI"/>
          <w:sz w:val="21"/>
          <w:szCs w:val="21"/>
          <w:lang w:val="en"/>
        </w:rPr>
        <w:t xml:space="preserve"> of </w:t>
      </w:r>
      <w:r>
        <w:rPr>
          <w:rStyle w:val="ts-alignment-element"/>
          <w:rFonts w:ascii="Segoe UI" w:hAnsi="Segoe UI" w:cs="Segoe UI"/>
          <w:sz w:val="21"/>
          <w:szCs w:val="21"/>
          <w:lang w:val="en"/>
        </w:rPr>
        <w:t>18</w:t>
      </w:r>
      <w:r>
        <w:rPr>
          <w:rFonts w:ascii="Segoe UI" w:hAnsi="Segoe UI" w:cs="Segoe UI"/>
          <w:sz w:val="21"/>
          <w:szCs w:val="21"/>
          <w:lang w:val="en"/>
        </w:rPr>
        <w:t xml:space="preserve"> </w:t>
      </w:r>
      <w:r>
        <w:rPr>
          <w:rStyle w:val="ts-alignment-element"/>
          <w:rFonts w:ascii="Segoe UI" w:hAnsi="Segoe UI" w:cs="Segoe UI"/>
          <w:sz w:val="21"/>
          <w:szCs w:val="21"/>
          <w:lang w:val="en"/>
        </w:rPr>
        <w:t>years</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87</w:t>
      </w:r>
      <w:r>
        <w:rPr>
          <w:rFonts w:ascii="Segoe UI" w:hAnsi="Segoe UI" w:cs="Segoe UI"/>
          <w:sz w:val="21"/>
          <w:szCs w:val="21"/>
          <w:lang w:val="en"/>
        </w:rPr>
        <w:t xml:space="preserve"> </w:t>
      </w:r>
      <w:r>
        <w:rPr>
          <w:rStyle w:val="ts-alignment-element"/>
          <w:rFonts w:ascii="Segoe UI" w:hAnsi="Segoe UI" w:cs="Segoe UI"/>
          <w:sz w:val="21"/>
          <w:szCs w:val="21"/>
          <w:lang w:val="en"/>
        </w:rPr>
        <w:t>years.</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non-param</w:t>
      </w:r>
      <w:r w:rsidR="0095359C">
        <w:rPr>
          <w:rStyle w:val="ts-alignment-element"/>
          <w:rFonts w:ascii="Segoe UI" w:hAnsi="Segoe UI" w:cs="Segoe UI"/>
          <w:sz w:val="21"/>
          <w:szCs w:val="21"/>
          <w:lang w:val="en"/>
        </w:rPr>
        <w:t>et</w:t>
      </w:r>
      <w:r>
        <w:rPr>
          <w:rStyle w:val="ts-alignment-element"/>
          <w:rFonts w:ascii="Segoe UI" w:hAnsi="Segoe UI" w:cs="Segoe UI"/>
          <w:sz w:val="21"/>
          <w:szCs w:val="21"/>
          <w:lang w:val="en"/>
        </w:rPr>
        <w:t>ric</w:t>
      </w:r>
      <w:r>
        <w:rPr>
          <w:rFonts w:ascii="Segoe UI" w:hAnsi="Segoe UI" w:cs="Segoe UI"/>
          <w:sz w:val="21"/>
          <w:szCs w:val="21"/>
          <w:lang w:val="en"/>
        </w:rPr>
        <w:t xml:space="preserve"> </w:t>
      </w:r>
      <w:r>
        <w:rPr>
          <w:rStyle w:val="ts-alignment-element"/>
          <w:rFonts w:ascii="Segoe UI" w:hAnsi="Segoe UI" w:cs="Segoe UI"/>
          <w:sz w:val="21"/>
          <w:szCs w:val="21"/>
          <w:lang w:val="en"/>
        </w:rPr>
        <w:t>analysis</w:t>
      </w:r>
      <w:r>
        <w:rPr>
          <w:rFonts w:ascii="Segoe UI" w:hAnsi="Segoe UI" w:cs="Segoe UI"/>
          <w:sz w:val="21"/>
          <w:szCs w:val="21"/>
          <w:lang w:val="en"/>
        </w:rPr>
        <w:t xml:space="preserve"> </w:t>
      </w:r>
      <w:r>
        <w:rPr>
          <w:rStyle w:val="ts-alignment-element"/>
          <w:rFonts w:ascii="Segoe UI" w:hAnsi="Segoe UI" w:cs="Segoe UI"/>
          <w:sz w:val="21"/>
          <w:szCs w:val="21"/>
          <w:lang w:val="en"/>
        </w:rPr>
        <w:t>used</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Mann</w:t>
      </w:r>
      <w:r>
        <w:rPr>
          <w:rFonts w:ascii="Segoe UI" w:hAnsi="Segoe UI" w:cs="Segoe UI"/>
          <w:sz w:val="21"/>
          <w:szCs w:val="21"/>
          <w:lang w:val="en"/>
        </w:rPr>
        <w:t xml:space="preserve"> </w:t>
      </w:r>
      <w:r>
        <w:rPr>
          <w:rStyle w:val="ts-alignment-element"/>
          <w:rFonts w:ascii="Segoe UI" w:hAnsi="Segoe UI" w:cs="Segoe UI"/>
          <w:sz w:val="21"/>
          <w:szCs w:val="21"/>
          <w:lang w:val="en"/>
        </w:rPr>
        <w:t>Whitney</w:t>
      </w:r>
      <w:r>
        <w:rPr>
          <w:rFonts w:ascii="Segoe UI" w:hAnsi="Segoe UI" w:cs="Segoe UI"/>
          <w:sz w:val="21"/>
          <w:szCs w:val="21"/>
          <w:lang w:val="en"/>
        </w:rPr>
        <w:t xml:space="preserve"> </w:t>
      </w:r>
      <w:r>
        <w:rPr>
          <w:rStyle w:val="ts-alignment-element"/>
          <w:rFonts w:ascii="Segoe UI" w:hAnsi="Segoe UI" w:cs="Segoe UI"/>
          <w:sz w:val="21"/>
          <w:szCs w:val="21"/>
          <w:lang w:val="en"/>
        </w:rPr>
        <w:t>U-test</w:t>
      </w:r>
      <w:r>
        <w:rPr>
          <w:rFonts w:ascii="Segoe UI" w:hAnsi="Segoe UI" w:cs="Segoe UI"/>
          <w:sz w:val="21"/>
          <w:szCs w:val="21"/>
          <w:lang w:val="en"/>
        </w:rPr>
        <w:t xml:space="preserve"> </w:t>
      </w:r>
      <w:r>
        <w:rPr>
          <w:rStyle w:val="ts-alignment-element"/>
          <w:rFonts w:ascii="Segoe UI" w:hAnsi="Segoe UI" w:cs="Segoe UI"/>
          <w:sz w:val="21"/>
          <w:szCs w:val="21"/>
          <w:lang w:val="en"/>
        </w:rPr>
        <w:t>independent</w:t>
      </w:r>
      <w:r>
        <w:rPr>
          <w:rFonts w:ascii="Segoe UI" w:hAnsi="Segoe UI" w:cs="Segoe UI"/>
          <w:sz w:val="21"/>
          <w:szCs w:val="21"/>
          <w:lang w:val="en"/>
        </w:rPr>
        <w:t xml:space="preserve"> </w:t>
      </w:r>
      <w:r>
        <w:rPr>
          <w:rStyle w:val="ts-alignment-element"/>
          <w:rFonts w:ascii="Segoe UI" w:hAnsi="Segoe UI" w:cs="Segoe UI"/>
          <w:sz w:val="21"/>
          <w:szCs w:val="21"/>
          <w:lang w:val="en"/>
        </w:rPr>
        <w:t>test</w:t>
      </w:r>
      <w:r>
        <w:rPr>
          <w:rFonts w:ascii="Segoe UI" w:hAnsi="Segoe UI" w:cs="Segoe UI"/>
          <w:sz w:val="21"/>
          <w:szCs w:val="21"/>
          <w:lang w:val="en"/>
        </w:rPr>
        <w:t xml:space="preserve"> </w:t>
      </w:r>
      <w:r>
        <w:rPr>
          <w:rStyle w:val="ts-alignment-element"/>
          <w:rFonts w:ascii="Segoe UI" w:hAnsi="Segoe UI" w:cs="Segoe UI"/>
          <w:sz w:val="21"/>
          <w:szCs w:val="21"/>
          <w:lang w:val="en"/>
        </w:rPr>
        <w:t>for</w:t>
      </w:r>
      <w:r>
        <w:rPr>
          <w:rFonts w:ascii="Segoe UI" w:hAnsi="Segoe UI" w:cs="Segoe UI"/>
          <w:sz w:val="21"/>
          <w:szCs w:val="21"/>
          <w:lang w:val="en"/>
        </w:rPr>
        <w:t xml:space="preserve"> </w:t>
      </w:r>
      <w:r>
        <w:rPr>
          <w:rStyle w:val="ts-alignment-element"/>
          <w:rFonts w:ascii="Segoe UI" w:hAnsi="Segoe UI" w:cs="Segoe UI"/>
          <w:sz w:val="21"/>
          <w:szCs w:val="21"/>
          <w:lang w:val="en"/>
        </w:rPr>
        <w:t>each</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category</w:t>
      </w:r>
      <w:r>
        <w:rPr>
          <w:rFonts w:ascii="Segoe UI" w:hAnsi="Segoe UI" w:cs="Segoe UI"/>
          <w:sz w:val="21"/>
          <w:szCs w:val="21"/>
          <w:lang w:val="en"/>
        </w:rPr>
        <w:t xml:space="preserve"> </w:t>
      </w:r>
      <w:r>
        <w:rPr>
          <w:rStyle w:val="ts-alignment-element"/>
          <w:rFonts w:ascii="Segoe UI" w:hAnsi="Segoe UI" w:cs="Segoe UI"/>
          <w:sz w:val="21"/>
          <w:szCs w:val="21"/>
          <w:lang w:val="en"/>
        </w:rPr>
        <w:t>associated</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length</w:t>
      </w:r>
      <w:r>
        <w:rPr>
          <w:rFonts w:ascii="Segoe UI" w:hAnsi="Segoe UI" w:cs="Segoe UI"/>
          <w:sz w:val="21"/>
          <w:szCs w:val="21"/>
          <w:lang w:val="en"/>
        </w:rPr>
        <w:t xml:space="preserve"> </w:t>
      </w:r>
      <w:r>
        <w:rPr>
          <w:rStyle w:val="ts-alignment-element"/>
          <w:rFonts w:ascii="Segoe UI" w:hAnsi="Segoe UI" w:cs="Segoe UI"/>
          <w:sz w:val="21"/>
          <w:szCs w:val="21"/>
          <w:lang w:val="en"/>
        </w:rPr>
        <w:t>of treatment.</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median</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at</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beginning</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4</w:t>
      </w:r>
      <w:r>
        <w:rPr>
          <w:rFonts w:ascii="Segoe UI" w:hAnsi="Segoe UI" w:cs="Segoe UI"/>
          <w:sz w:val="21"/>
          <w:szCs w:val="21"/>
          <w:lang w:val="en"/>
        </w:rPr>
        <w:t xml:space="preserve"> </w:t>
      </w:r>
      <w:r>
        <w:rPr>
          <w:rStyle w:val="ts-alignment-element"/>
          <w:rFonts w:ascii="Segoe UI" w:hAnsi="Segoe UI" w:cs="Segoe UI"/>
          <w:sz w:val="21"/>
          <w:szCs w:val="21"/>
          <w:lang w:val="en"/>
        </w:rPr>
        <w:t>(range</w:t>
      </w:r>
      <w:r>
        <w:rPr>
          <w:rFonts w:ascii="Segoe UI" w:hAnsi="Segoe UI" w:cs="Segoe UI"/>
          <w:sz w:val="21"/>
          <w:szCs w:val="21"/>
          <w:lang w:val="en"/>
        </w:rPr>
        <w:t xml:space="preserve"> </w:t>
      </w:r>
      <w:r>
        <w:rPr>
          <w:rStyle w:val="ts-alignment-element"/>
          <w:rFonts w:ascii="Segoe UI" w:hAnsi="Segoe UI" w:cs="Segoe UI"/>
          <w:sz w:val="21"/>
          <w:szCs w:val="21"/>
          <w:lang w:val="en"/>
        </w:rPr>
        <w:t>0</w:t>
      </w:r>
      <w:r>
        <w:rPr>
          <w:rFonts w:ascii="Segoe UI" w:hAnsi="Segoe UI" w:cs="Segoe UI"/>
          <w:sz w:val="21"/>
          <w:szCs w:val="21"/>
          <w:lang w:val="en"/>
        </w:rPr>
        <w:t xml:space="preserve"> </w:t>
      </w:r>
      <w:r>
        <w:rPr>
          <w:rStyle w:val="ts-alignment-element"/>
          <w:rFonts w:ascii="Segoe UI" w:hAnsi="Segoe UI" w:cs="Segoe UI"/>
          <w:sz w:val="21"/>
          <w:szCs w:val="21"/>
          <w:lang w:val="en"/>
        </w:rPr>
        <w:t>-</w:t>
      </w:r>
      <w:r>
        <w:rPr>
          <w:rFonts w:ascii="Segoe UI" w:hAnsi="Segoe UI" w:cs="Segoe UI"/>
          <w:sz w:val="21"/>
          <w:szCs w:val="21"/>
          <w:lang w:val="en"/>
        </w:rPr>
        <w:t xml:space="preserve"> </w:t>
      </w:r>
      <w:r>
        <w:rPr>
          <w:rStyle w:val="ts-alignment-element"/>
          <w:rFonts w:ascii="Segoe UI" w:hAnsi="Segoe UI" w:cs="Segoe UI"/>
          <w:sz w:val="21"/>
          <w:szCs w:val="21"/>
          <w:lang w:val="en"/>
        </w:rPr>
        <w:t>18),</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the </w:t>
      </w:r>
      <w:r>
        <w:rPr>
          <w:rStyle w:val="ts-alignment-element"/>
          <w:rFonts w:ascii="Segoe UI" w:hAnsi="Segoe UI" w:cs="Segoe UI"/>
          <w:sz w:val="21"/>
          <w:szCs w:val="21"/>
          <w:lang w:val="en"/>
        </w:rPr>
        <w:t>median</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on</w:t>
      </w:r>
      <w:r>
        <w:rPr>
          <w:rFonts w:ascii="Segoe UI" w:hAnsi="Segoe UI" w:cs="Segoe UI"/>
          <w:sz w:val="21"/>
          <w:szCs w:val="21"/>
          <w:lang w:val="en"/>
        </w:rPr>
        <w:t xml:space="preserve"> </w:t>
      </w:r>
      <w:r>
        <w:rPr>
          <w:rStyle w:val="ts-alignment-element"/>
          <w:rFonts w:ascii="Segoe UI" w:hAnsi="Segoe UI" w:cs="Segoe UI"/>
          <w:sz w:val="21"/>
          <w:szCs w:val="21"/>
          <w:lang w:val="en"/>
        </w:rPr>
        <w:t>serial</w:t>
      </w:r>
      <w:r>
        <w:rPr>
          <w:rFonts w:ascii="Segoe UI" w:hAnsi="Segoe UI" w:cs="Segoe UI"/>
          <w:sz w:val="21"/>
          <w:szCs w:val="21"/>
          <w:lang w:val="en"/>
        </w:rPr>
        <w:t xml:space="preserve"> </w:t>
      </w:r>
      <w:r>
        <w:rPr>
          <w:rStyle w:val="ts-alignment-element"/>
          <w:rFonts w:ascii="Segoe UI" w:hAnsi="Segoe UI" w:cs="Segoe UI"/>
          <w:sz w:val="21"/>
          <w:szCs w:val="21"/>
          <w:lang w:val="en"/>
        </w:rPr>
        <w:t>examination</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6</w:t>
      </w:r>
      <w:r>
        <w:rPr>
          <w:rFonts w:ascii="Segoe UI" w:hAnsi="Segoe UI" w:cs="Segoe UI"/>
          <w:sz w:val="21"/>
          <w:szCs w:val="21"/>
          <w:lang w:val="en"/>
        </w:rPr>
        <w:t xml:space="preserve"> </w:t>
      </w:r>
      <w:r>
        <w:rPr>
          <w:rStyle w:val="ts-alignment-element"/>
          <w:rFonts w:ascii="Segoe UI" w:hAnsi="Segoe UI" w:cs="Segoe UI"/>
          <w:sz w:val="21"/>
          <w:szCs w:val="21"/>
          <w:lang w:val="en"/>
        </w:rPr>
        <w:t>(range</w:t>
      </w:r>
      <w:r>
        <w:rPr>
          <w:rFonts w:ascii="Segoe UI" w:hAnsi="Segoe UI" w:cs="Segoe UI"/>
          <w:sz w:val="21"/>
          <w:szCs w:val="21"/>
          <w:lang w:val="en"/>
        </w:rPr>
        <w:t xml:space="preserve"> </w:t>
      </w:r>
      <w:r>
        <w:rPr>
          <w:rStyle w:val="ts-alignment-element"/>
          <w:rFonts w:ascii="Segoe UI" w:hAnsi="Segoe UI" w:cs="Segoe UI"/>
          <w:sz w:val="21"/>
          <w:szCs w:val="21"/>
          <w:lang w:val="en"/>
        </w:rPr>
        <w:t>0</w:t>
      </w:r>
      <w:r>
        <w:rPr>
          <w:rFonts w:ascii="Segoe UI" w:hAnsi="Segoe UI" w:cs="Segoe UI"/>
          <w:sz w:val="21"/>
          <w:szCs w:val="21"/>
          <w:lang w:val="en"/>
        </w:rPr>
        <w:t xml:space="preserve"> </w:t>
      </w:r>
      <w:r>
        <w:rPr>
          <w:rStyle w:val="ts-alignment-element"/>
          <w:rFonts w:ascii="Segoe UI" w:hAnsi="Segoe UI" w:cs="Segoe UI"/>
          <w:sz w:val="21"/>
          <w:szCs w:val="21"/>
          <w:lang w:val="en"/>
        </w:rPr>
        <w:t>-</w:t>
      </w:r>
      <w:r>
        <w:rPr>
          <w:rFonts w:ascii="Segoe UI" w:hAnsi="Segoe UI" w:cs="Segoe UI"/>
          <w:sz w:val="21"/>
          <w:szCs w:val="21"/>
          <w:lang w:val="en"/>
        </w:rPr>
        <w:t xml:space="preserve"> </w:t>
      </w:r>
      <w:r>
        <w:rPr>
          <w:rStyle w:val="ts-alignment-element"/>
          <w:rFonts w:ascii="Segoe UI" w:hAnsi="Segoe UI" w:cs="Segoe UI"/>
          <w:sz w:val="21"/>
          <w:szCs w:val="21"/>
          <w:lang w:val="en"/>
        </w:rPr>
        <w:t>18).</w:t>
      </w:r>
      <w:r>
        <w:rPr>
          <w:rFonts w:ascii="Segoe UI" w:hAnsi="Segoe UI" w:cs="Segoe UI"/>
          <w:sz w:val="21"/>
          <w:szCs w:val="21"/>
          <w:lang w:val="en"/>
        </w:rPr>
        <w:t xml:space="preserve"> </w:t>
      </w:r>
      <w:r>
        <w:rPr>
          <w:rStyle w:val="ts-alignment-element"/>
          <w:rFonts w:ascii="Segoe UI" w:hAnsi="Segoe UI" w:cs="Segoe UI"/>
          <w:sz w:val="21"/>
          <w:szCs w:val="21"/>
          <w:lang w:val="en"/>
        </w:rPr>
        <w:t>Based</w:t>
      </w:r>
      <w:r>
        <w:rPr>
          <w:rFonts w:ascii="Segoe UI" w:hAnsi="Segoe UI" w:cs="Segoe UI"/>
          <w:sz w:val="21"/>
          <w:szCs w:val="21"/>
          <w:lang w:val="en"/>
        </w:rPr>
        <w:t xml:space="preserve"> </w:t>
      </w:r>
      <w:r>
        <w:rPr>
          <w:rStyle w:val="ts-alignment-element"/>
          <w:rFonts w:ascii="Segoe UI" w:hAnsi="Segoe UI" w:cs="Segoe UI"/>
          <w:sz w:val="21"/>
          <w:szCs w:val="21"/>
          <w:lang w:val="en"/>
        </w:rPr>
        <w:t>on</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Brixia's</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there</w:t>
      </w:r>
      <w:r>
        <w:rPr>
          <w:rFonts w:ascii="Segoe UI" w:hAnsi="Segoe UI" w:cs="Segoe UI"/>
          <w:sz w:val="21"/>
          <w:szCs w:val="21"/>
          <w:lang w:val="en"/>
        </w:rPr>
        <w:t xml:space="preserve"> </w:t>
      </w:r>
      <w:r>
        <w:rPr>
          <w:rStyle w:val="ts-alignment-element"/>
          <w:rFonts w:ascii="Segoe UI" w:hAnsi="Segoe UI" w:cs="Segoe UI"/>
          <w:sz w:val="21"/>
          <w:szCs w:val="21"/>
          <w:lang w:val="en"/>
        </w:rPr>
        <w:t>were</w:t>
      </w:r>
      <w:r>
        <w:rPr>
          <w:rFonts w:ascii="Segoe UI" w:hAnsi="Segoe UI" w:cs="Segoe UI"/>
          <w:sz w:val="21"/>
          <w:szCs w:val="21"/>
          <w:lang w:val="en"/>
        </w:rPr>
        <w:t xml:space="preserve"> </w:t>
      </w:r>
      <w:r>
        <w:rPr>
          <w:rStyle w:val="ts-alignment-element"/>
          <w:rFonts w:ascii="Segoe UI" w:hAnsi="Segoe UI" w:cs="Segoe UI"/>
          <w:sz w:val="21"/>
          <w:szCs w:val="21"/>
          <w:lang w:val="en"/>
        </w:rPr>
        <w:t>109</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(57.4%)</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highlighted"/>
          <w:rFonts w:ascii="Segoe UI" w:hAnsi="Segoe UI" w:cs="Segoe UI"/>
          <w:sz w:val="21"/>
          <w:szCs w:val="21"/>
          <w:shd w:val="clear" w:color="auto" w:fill="D4D4D4"/>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highlighted"/>
          <w:rFonts w:ascii="Segoe UI" w:hAnsi="Segoe UI" w:cs="Segoe UI"/>
          <w:sz w:val="21"/>
          <w:szCs w:val="21"/>
          <w:shd w:val="clear" w:color="auto" w:fill="D4D4D4"/>
          <w:lang w:val="en"/>
        </w:rPr>
        <w:t xml:space="preserve">to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was</w:t>
      </w:r>
      <w:r>
        <w:rPr>
          <w:rFonts w:ascii="Segoe UI" w:hAnsi="Segoe UI" w:cs="Segoe UI"/>
          <w:sz w:val="21"/>
          <w:szCs w:val="21"/>
          <w:lang w:val="en"/>
        </w:rPr>
        <w:t xml:space="preserve"> </w:t>
      </w:r>
      <w:r>
        <w:rPr>
          <w:rStyle w:val="ts-alignment-element"/>
          <w:rFonts w:ascii="Segoe UI" w:hAnsi="Segoe UI" w:cs="Segoe UI"/>
          <w:sz w:val="21"/>
          <w:szCs w:val="21"/>
          <w:lang w:val="en"/>
        </w:rPr>
        <w:t>10</w:t>
      </w:r>
      <w:r>
        <w:rPr>
          <w:rFonts w:ascii="Segoe UI" w:hAnsi="Segoe UI" w:cs="Segoe UI"/>
          <w:sz w:val="21"/>
          <w:szCs w:val="21"/>
          <w:lang w:val="en"/>
        </w:rPr>
        <w:t xml:space="preserve"> </w:t>
      </w:r>
      <w:r>
        <w:rPr>
          <w:rStyle w:val="ts-alignment-element"/>
          <w:rFonts w:ascii="Segoe UI" w:hAnsi="Segoe UI" w:cs="Segoe UI"/>
          <w:sz w:val="21"/>
          <w:szCs w:val="21"/>
          <w:lang w:val="en"/>
        </w:rPr>
        <w:t>days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11</w:t>
      </w:r>
      <w:r>
        <w:rPr>
          <w:rFonts w:ascii="Segoe UI" w:hAnsi="Segoe UI" w:cs="Segoe UI"/>
          <w:sz w:val="21"/>
          <w:szCs w:val="21"/>
          <w:lang w:val="en"/>
        </w:rPr>
        <w:t xml:space="preserve"> </w:t>
      </w:r>
      <w:r>
        <w:rPr>
          <w:rStyle w:val="ts-alignment-element"/>
          <w:rFonts w:ascii="Segoe UI" w:hAnsi="Segoe UI" w:cs="Segoe UI"/>
          <w:sz w:val="21"/>
          <w:szCs w:val="21"/>
          <w:lang w:val="en"/>
        </w:rPr>
        <w:t>days</w:t>
      </w:r>
      <w:r>
        <w:rPr>
          <w:rFonts w:ascii="Segoe UI" w:hAnsi="Segoe UI" w:cs="Segoe UI"/>
          <w:sz w:val="21"/>
          <w:szCs w:val="21"/>
          <w:lang w:val="en"/>
        </w:rPr>
        <w:t xml:space="preserve"> </w:t>
      </w:r>
      <w:r>
        <w:rPr>
          <w:rStyle w:val="ts-alignment-element"/>
          <w:rFonts w:ascii="Segoe UI" w:hAnsi="Segoe UI" w:cs="Segoe UI"/>
          <w:sz w:val="21"/>
          <w:szCs w:val="21"/>
          <w:lang w:val="en"/>
        </w:rPr>
        <w:t>on</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11</w:t>
      </w:r>
      <w:r>
        <w:rPr>
          <w:rFonts w:ascii="Segoe UI" w:hAnsi="Segoe UI" w:cs="Segoe UI"/>
          <w:sz w:val="21"/>
          <w:szCs w:val="21"/>
          <w:lang w:val="en"/>
        </w:rPr>
        <w:t xml:space="preserve"> </w:t>
      </w:r>
      <w:r>
        <w:rPr>
          <w:rStyle w:val="ts-alignment-element"/>
          <w:rFonts w:ascii="Segoe UI" w:hAnsi="Segoe UI" w:cs="Segoe UI"/>
          <w:sz w:val="21"/>
          <w:szCs w:val="21"/>
          <w:lang w:val="en"/>
        </w:rPr>
        <w:t>days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8</w:t>
      </w:r>
      <w:r>
        <w:rPr>
          <w:rFonts w:ascii="Segoe UI" w:hAnsi="Segoe UI" w:cs="Segoe UI"/>
          <w:sz w:val="21"/>
          <w:szCs w:val="21"/>
          <w:lang w:val="en"/>
        </w:rPr>
        <w:t xml:space="preserve"> </w:t>
      </w:r>
      <w:r>
        <w:rPr>
          <w:rStyle w:val="ts-alignment-element"/>
          <w:rFonts w:ascii="Segoe UI" w:hAnsi="Segoe UI" w:cs="Segoe UI"/>
          <w:sz w:val="21"/>
          <w:szCs w:val="21"/>
          <w:lang w:val="en"/>
        </w:rPr>
        <w:t>days</w:t>
      </w:r>
      <w:r>
        <w:rPr>
          <w:rFonts w:ascii="Segoe UI" w:hAnsi="Segoe UI" w:cs="Segoe UI"/>
          <w:sz w:val="21"/>
          <w:szCs w:val="21"/>
          <w:lang w:val="en"/>
        </w:rPr>
        <w:t xml:space="preserve"> </w:t>
      </w:r>
      <w:r>
        <w:rPr>
          <w:rStyle w:val="ts-alignment-element"/>
          <w:rFonts w:ascii="Segoe UI" w:hAnsi="Segoe UI" w:cs="Segoe UI"/>
          <w:sz w:val="21"/>
          <w:szCs w:val="21"/>
          <w:lang w:val="en"/>
        </w:rPr>
        <w:t>on</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median</w:t>
      </w:r>
      <w:r>
        <w:rPr>
          <w:rFonts w:ascii="Segoe UI" w:hAnsi="Segoe UI" w:cs="Segoe UI"/>
          <w:sz w:val="21"/>
          <w:szCs w:val="21"/>
          <w:lang w:val="en"/>
        </w:rPr>
        <w:t xml:space="preserve"> </w:t>
      </w:r>
      <w:r>
        <w:rPr>
          <w:rStyle w:val="ts-alignment-element"/>
          <w:rFonts w:ascii="Segoe UI" w:hAnsi="Segoe UI" w:cs="Segoe UI"/>
          <w:sz w:val="21"/>
          <w:szCs w:val="21"/>
          <w:lang w:val="en"/>
        </w:rPr>
        <w:t>difference</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not</w:t>
      </w:r>
      <w:r>
        <w:rPr>
          <w:rFonts w:ascii="Segoe UI" w:hAnsi="Segoe UI" w:cs="Segoe UI"/>
          <w:sz w:val="21"/>
          <w:szCs w:val="21"/>
          <w:lang w:val="en"/>
        </w:rPr>
        <w:t xml:space="preserve"> </w:t>
      </w:r>
      <w:r>
        <w:rPr>
          <w:rStyle w:val="ts-alignment-element"/>
          <w:rFonts w:ascii="Segoe UI" w:hAnsi="Segoe UI" w:cs="Segoe UI"/>
          <w:sz w:val="21"/>
          <w:szCs w:val="21"/>
          <w:lang w:val="en"/>
        </w:rPr>
        <w:t>statistically</w:t>
      </w:r>
      <w:r>
        <w:rPr>
          <w:rFonts w:ascii="Segoe UI" w:hAnsi="Segoe UI" w:cs="Segoe UI"/>
          <w:sz w:val="21"/>
          <w:szCs w:val="21"/>
          <w:lang w:val="en"/>
        </w:rPr>
        <w:t xml:space="preserve"> </w:t>
      </w:r>
      <w:r>
        <w:rPr>
          <w:rStyle w:val="ts-alignment-element"/>
          <w:rFonts w:ascii="Segoe UI" w:hAnsi="Segoe UI" w:cs="Segoe UI"/>
          <w:sz w:val="21"/>
          <w:szCs w:val="21"/>
          <w:lang w:val="en"/>
        </w:rPr>
        <w:t>meaningful</w:t>
      </w:r>
      <w:r>
        <w:rPr>
          <w:rFonts w:ascii="Segoe UI" w:hAnsi="Segoe UI" w:cs="Segoe UI"/>
          <w:sz w:val="21"/>
          <w:szCs w:val="21"/>
          <w:lang w:val="en"/>
        </w:rPr>
        <w:t xml:space="preserve"> </w:t>
      </w:r>
      <w:r>
        <w:rPr>
          <w:rStyle w:val="ts-alignment-element"/>
          <w:rFonts w:ascii="Segoe UI" w:hAnsi="Segoe UI" w:cs="Segoe UI"/>
          <w:sz w:val="21"/>
          <w:szCs w:val="21"/>
          <w:lang w:val="en"/>
        </w:rPr>
        <w:t>(p</w:t>
      </w:r>
      <w:r>
        <w:rPr>
          <w:rFonts w:ascii="Segoe UI" w:hAnsi="Segoe UI" w:cs="Segoe UI"/>
          <w:sz w:val="21"/>
          <w:szCs w:val="21"/>
          <w:lang w:val="en"/>
        </w:rPr>
        <w:t xml:space="preserve"> </w:t>
      </w:r>
      <w:r>
        <w:rPr>
          <w:rStyle w:val="ts-alignment-element"/>
          <w:rFonts w:ascii="Segoe UI" w:hAnsi="Segoe UI" w:cs="Segoe UI"/>
          <w:sz w:val="21"/>
          <w:szCs w:val="21"/>
          <w:lang w:val="en"/>
        </w:rPr>
        <w:t>=</w:t>
      </w:r>
      <w:r>
        <w:rPr>
          <w:rFonts w:ascii="Segoe UI" w:hAnsi="Segoe UI" w:cs="Segoe UI"/>
          <w:sz w:val="21"/>
          <w:szCs w:val="21"/>
          <w:lang w:val="en"/>
        </w:rPr>
        <w:t xml:space="preserve"> </w:t>
      </w:r>
      <w:r>
        <w:rPr>
          <w:rStyle w:val="ts-alignment-element-highlighted"/>
          <w:rFonts w:ascii="Segoe UI" w:hAnsi="Segoe UI" w:cs="Segoe UI"/>
          <w:sz w:val="21"/>
          <w:szCs w:val="21"/>
          <w:shd w:val="clear" w:color="auto" w:fill="D4D4D4"/>
          <w:lang w:val="en"/>
        </w:rPr>
        <w:t>0.377).</w:t>
      </w:r>
    </w:p>
    <w:p w14:paraId="6F8309C5" w14:textId="145CA955" w:rsidR="00424846" w:rsidRPr="00930F32" w:rsidRDefault="00424846" w:rsidP="00930F32">
      <w:pPr>
        <w:spacing w:after="0" w:line="240" w:lineRule="auto"/>
        <w:jc w:val="both"/>
        <w:rPr>
          <w:rFonts w:ascii="Arial" w:hAnsi="Arial" w:cs="Arial"/>
          <w:lang w:val="en-US"/>
        </w:rPr>
      </w:pPr>
      <w:r w:rsidRPr="00930F32">
        <w:rPr>
          <w:rFonts w:ascii="Arial" w:hAnsi="Arial" w:cs="Arial"/>
          <w:lang w:val="en-US"/>
        </w:rPr>
        <w:t xml:space="preserve"> </w:t>
      </w:r>
    </w:p>
    <w:p w14:paraId="05E8DE09" w14:textId="58F8D056" w:rsidR="00424846" w:rsidRPr="00BA6986" w:rsidRDefault="0095359C" w:rsidP="00930F32">
      <w:pPr>
        <w:spacing w:after="0" w:line="240" w:lineRule="auto"/>
        <w:jc w:val="both"/>
        <w:rPr>
          <w:rFonts w:ascii="Arial" w:hAnsi="Arial" w:cs="Arial"/>
          <w:b/>
          <w:bCs/>
          <w:lang w:val="en-US"/>
        </w:rPr>
      </w:pPr>
      <w:r w:rsidRPr="00BA6986">
        <w:rPr>
          <w:rFonts w:ascii="Arial" w:hAnsi="Arial" w:cs="Arial"/>
          <w:b/>
          <w:bCs/>
          <w:lang w:val="en-US"/>
        </w:rPr>
        <w:t>Introduction</w:t>
      </w:r>
      <w:r w:rsidR="004C0052" w:rsidRPr="00BA6986">
        <w:rPr>
          <w:rFonts w:ascii="Arial" w:hAnsi="Arial" w:cs="Arial"/>
          <w:b/>
          <w:bCs/>
          <w:lang w:val="en-US"/>
        </w:rPr>
        <w:t xml:space="preserve"> </w:t>
      </w:r>
    </w:p>
    <w:p w14:paraId="00D67D27" w14:textId="31954129" w:rsidR="0095359C" w:rsidRPr="005F08BF" w:rsidRDefault="0095359C" w:rsidP="00930F32">
      <w:pPr>
        <w:spacing w:line="240" w:lineRule="auto"/>
        <w:ind w:firstLine="720"/>
        <w:rPr>
          <w:rFonts w:ascii="Segoe UI" w:hAnsi="Segoe UI" w:cs="Segoe UI"/>
          <w:sz w:val="21"/>
          <w:szCs w:val="21"/>
          <w:vertAlign w:val="superscript"/>
          <w:lang w:val="en"/>
        </w:rPr>
      </w:pPr>
      <w:r>
        <w:rPr>
          <w:rStyle w:val="ts-alignment-element"/>
          <w:rFonts w:ascii="Segoe UI" w:hAnsi="Segoe UI" w:cs="Segoe UI"/>
          <w:sz w:val="21"/>
          <w:szCs w:val="21"/>
          <w:lang w:val="en"/>
        </w:rPr>
        <w:t>Severe</w:t>
      </w:r>
      <w:r>
        <w:rPr>
          <w:rFonts w:ascii="Segoe UI" w:hAnsi="Segoe UI" w:cs="Segoe UI"/>
          <w:sz w:val="21"/>
          <w:szCs w:val="21"/>
          <w:lang w:val="en"/>
        </w:rPr>
        <w:t xml:space="preserve"> </w:t>
      </w:r>
      <w:r>
        <w:rPr>
          <w:rStyle w:val="ts-alignment-element"/>
          <w:rFonts w:ascii="Segoe UI" w:hAnsi="Segoe UI" w:cs="Segoe UI"/>
          <w:sz w:val="21"/>
          <w:szCs w:val="21"/>
          <w:lang w:val="en"/>
        </w:rPr>
        <w:t>Acute</w:t>
      </w:r>
      <w:r>
        <w:rPr>
          <w:rFonts w:ascii="Segoe UI" w:hAnsi="Segoe UI" w:cs="Segoe UI"/>
          <w:sz w:val="21"/>
          <w:szCs w:val="21"/>
          <w:lang w:val="en"/>
        </w:rPr>
        <w:t xml:space="preserve"> </w:t>
      </w:r>
      <w:r>
        <w:rPr>
          <w:rStyle w:val="ts-alignment-element"/>
          <w:rFonts w:ascii="Segoe UI" w:hAnsi="Segoe UI" w:cs="Segoe UI"/>
          <w:sz w:val="21"/>
          <w:szCs w:val="21"/>
          <w:lang w:val="en"/>
        </w:rPr>
        <w:t>Respiratory</w:t>
      </w:r>
      <w:r>
        <w:rPr>
          <w:rFonts w:ascii="Segoe UI" w:hAnsi="Segoe UI" w:cs="Segoe UI"/>
          <w:sz w:val="21"/>
          <w:szCs w:val="21"/>
          <w:lang w:val="en"/>
        </w:rPr>
        <w:t xml:space="preserve"> </w:t>
      </w:r>
      <w:r>
        <w:rPr>
          <w:rStyle w:val="ts-alignment-element"/>
          <w:rFonts w:ascii="Segoe UI" w:hAnsi="Segoe UI" w:cs="Segoe UI"/>
          <w:sz w:val="21"/>
          <w:szCs w:val="21"/>
          <w:lang w:val="en"/>
        </w:rPr>
        <w:t>Syndrome</w:t>
      </w:r>
      <w:r>
        <w:rPr>
          <w:rFonts w:ascii="Segoe UI" w:hAnsi="Segoe UI" w:cs="Segoe UI"/>
          <w:sz w:val="21"/>
          <w:szCs w:val="21"/>
          <w:lang w:val="en"/>
        </w:rPr>
        <w:t xml:space="preserve"> </w:t>
      </w:r>
      <w:r>
        <w:rPr>
          <w:rStyle w:val="ts-alignment-element"/>
          <w:rFonts w:ascii="Segoe UI" w:hAnsi="Segoe UI" w:cs="Segoe UI"/>
          <w:sz w:val="21"/>
          <w:szCs w:val="21"/>
          <w:lang w:val="en"/>
        </w:rPr>
        <w:t>Coronavirus</w:t>
      </w:r>
      <w:r>
        <w:rPr>
          <w:rFonts w:ascii="Segoe UI" w:hAnsi="Segoe UI" w:cs="Segoe UI"/>
          <w:sz w:val="21"/>
          <w:szCs w:val="21"/>
          <w:lang w:val="en"/>
        </w:rPr>
        <w:t xml:space="preserve"> </w:t>
      </w:r>
      <w:r>
        <w:rPr>
          <w:rStyle w:val="ts-alignment-element"/>
          <w:rFonts w:ascii="Segoe UI" w:hAnsi="Segoe UI" w:cs="Segoe UI"/>
          <w:sz w:val="21"/>
          <w:szCs w:val="21"/>
          <w:lang w:val="en"/>
        </w:rPr>
        <w:t>2</w:t>
      </w:r>
      <w:r>
        <w:rPr>
          <w:rFonts w:ascii="Segoe UI" w:hAnsi="Segoe UI" w:cs="Segoe UI"/>
          <w:sz w:val="21"/>
          <w:szCs w:val="21"/>
          <w:lang w:val="en"/>
        </w:rPr>
        <w:t xml:space="preserve"> </w:t>
      </w:r>
      <w:r>
        <w:rPr>
          <w:rStyle w:val="ts-alignment-element"/>
          <w:rFonts w:ascii="Segoe UI" w:hAnsi="Segoe UI" w:cs="Segoe UI"/>
          <w:sz w:val="21"/>
          <w:szCs w:val="21"/>
          <w:lang w:val="en"/>
        </w:rPr>
        <w:t>(SARS-CoV-2)</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new</w:t>
      </w:r>
      <w:r>
        <w:rPr>
          <w:rFonts w:ascii="Segoe UI" w:hAnsi="Segoe UI" w:cs="Segoe UI"/>
          <w:sz w:val="21"/>
          <w:szCs w:val="21"/>
          <w:lang w:val="en"/>
        </w:rPr>
        <w:t xml:space="preserve"> </w:t>
      </w:r>
      <w:r>
        <w:rPr>
          <w:rStyle w:val="ts-alignment-element"/>
          <w:rFonts w:ascii="Segoe UI" w:hAnsi="Segoe UI" w:cs="Segoe UI"/>
          <w:sz w:val="21"/>
          <w:szCs w:val="21"/>
          <w:lang w:val="en"/>
        </w:rPr>
        <w:t>virus</w:t>
      </w:r>
      <w:r>
        <w:rPr>
          <w:rFonts w:ascii="Segoe UI" w:hAnsi="Segoe UI" w:cs="Segoe UI"/>
          <w:sz w:val="21"/>
          <w:szCs w:val="21"/>
          <w:lang w:val="en"/>
        </w:rPr>
        <w:t xml:space="preserve"> </w:t>
      </w:r>
      <w:r>
        <w:rPr>
          <w:rStyle w:val="ts-alignment-element"/>
          <w:rFonts w:ascii="Segoe UI" w:hAnsi="Segoe UI" w:cs="Segoe UI"/>
          <w:sz w:val="21"/>
          <w:szCs w:val="21"/>
          <w:lang w:val="en"/>
        </w:rPr>
        <w:t>transmitted</w:t>
      </w:r>
      <w:r>
        <w:rPr>
          <w:rFonts w:ascii="Segoe UI" w:hAnsi="Segoe UI" w:cs="Segoe UI"/>
          <w:sz w:val="21"/>
          <w:szCs w:val="21"/>
          <w:lang w:val="en"/>
        </w:rPr>
        <w:t xml:space="preserve"> </w:t>
      </w:r>
      <w:r>
        <w:rPr>
          <w:rStyle w:val="ts-alignment-element"/>
          <w:rFonts w:ascii="Segoe UI" w:hAnsi="Segoe UI" w:cs="Segoe UI"/>
          <w:sz w:val="21"/>
          <w:szCs w:val="21"/>
          <w:lang w:val="en"/>
        </w:rPr>
        <w:t>from</w:t>
      </w:r>
      <w:r>
        <w:rPr>
          <w:rFonts w:ascii="Segoe UI" w:hAnsi="Segoe UI" w:cs="Segoe UI"/>
          <w:sz w:val="21"/>
          <w:szCs w:val="21"/>
          <w:lang w:val="en"/>
        </w:rPr>
        <w:t xml:space="preserve"> </w:t>
      </w:r>
      <w:r>
        <w:rPr>
          <w:rStyle w:val="ts-alignment-element"/>
          <w:rFonts w:ascii="Segoe UI" w:hAnsi="Segoe UI" w:cs="Segoe UI"/>
          <w:sz w:val="21"/>
          <w:szCs w:val="21"/>
          <w:lang w:val="en"/>
        </w:rPr>
        <w:t>human</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human,</w:t>
      </w:r>
      <w:r>
        <w:rPr>
          <w:rFonts w:ascii="Segoe UI" w:hAnsi="Segoe UI" w:cs="Segoe UI"/>
          <w:sz w:val="21"/>
          <w:szCs w:val="21"/>
          <w:lang w:val="en"/>
        </w:rPr>
        <w:t xml:space="preserve"> </w:t>
      </w:r>
      <w:r>
        <w:rPr>
          <w:rStyle w:val="ts-alignment-element"/>
          <w:rFonts w:ascii="Segoe UI" w:hAnsi="Segoe UI" w:cs="Segoe UI"/>
          <w:sz w:val="21"/>
          <w:szCs w:val="21"/>
          <w:lang w:val="en"/>
        </w:rPr>
        <w:t>first</w:t>
      </w:r>
      <w:r>
        <w:rPr>
          <w:rFonts w:ascii="Segoe UI" w:hAnsi="Segoe UI" w:cs="Segoe UI"/>
          <w:sz w:val="21"/>
          <w:szCs w:val="21"/>
          <w:lang w:val="en"/>
        </w:rPr>
        <w:t xml:space="preserve"> </w:t>
      </w:r>
      <w:r>
        <w:rPr>
          <w:rStyle w:val="ts-alignment-element"/>
          <w:rFonts w:ascii="Segoe UI" w:hAnsi="Segoe UI" w:cs="Segoe UI"/>
          <w:sz w:val="21"/>
          <w:szCs w:val="21"/>
          <w:lang w:val="en"/>
        </w:rPr>
        <w:t>discovered</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Wuhan,</w:t>
      </w:r>
      <w:r>
        <w:rPr>
          <w:rFonts w:ascii="Segoe UI" w:hAnsi="Segoe UI" w:cs="Segoe UI"/>
          <w:sz w:val="21"/>
          <w:szCs w:val="21"/>
          <w:lang w:val="en"/>
        </w:rPr>
        <w:t xml:space="preserve"> </w:t>
      </w:r>
      <w:r>
        <w:rPr>
          <w:rStyle w:val="ts-alignment-element"/>
          <w:rFonts w:ascii="Segoe UI" w:hAnsi="Segoe UI" w:cs="Segoe UI"/>
          <w:sz w:val="21"/>
          <w:szCs w:val="21"/>
          <w:lang w:val="en"/>
        </w:rPr>
        <w:t>Hubei</w:t>
      </w:r>
      <w:r>
        <w:rPr>
          <w:rFonts w:ascii="Segoe UI" w:hAnsi="Segoe UI" w:cs="Segoe UI"/>
          <w:sz w:val="21"/>
          <w:szCs w:val="21"/>
          <w:lang w:val="en"/>
        </w:rPr>
        <w:t xml:space="preserve"> </w:t>
      </w:r>
      <w:r>
        <w:rPr>
          <w:rStyle w:val="ts-alignment-element"/>
          <w:rFonts w:ascii="Segoe UI" w:hAnsi="Segoe UI" w:cs="Segoe UI"/>
          <w:sz w:val="21"/>
          <w:szCs w:val="21"/>
          <w:lang w:val="en"/>
        </w:rPr>
        <w:t>province</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December</w:t>
      </w:r>
      <w:r>
        <w:rPr>
          <w:rFonts w:ascii="Segoe UI" w:hAnsi="Segoe UI" w:cs="Segoe UI"/>
          <w:sz w:val="21"/>
          <w:szCs w:val="21"/>
          <w:lang w:val="en"/>
        </w:rPr>
        <w:t xml:space="preserve"> </w:t>
      </w:r>
      <w:r>
        <w:rPr>
          <w:rStyle w:val="ts-alignment-element"/>
          <w:rFonts w:ascii="Segoe UI" w:hAnsi="Segoe UI" w:cs="Segoe UI"/>
          <w:sz w:val="21"/>
          <w:szCs w:val="21"/>
          <w:lang w:val="en"/>
        </w:rPr>
        <w:t>2019.</w:t>
      </w:r>
      <w:r w:rsidR="00FF5A9B">
        <w:rPr>
          <w:rStyle w:val="ts-alignment-element"/>
          <w:rFonts w:ascii="Segoe UI" w:hAnsi="Segoe UI" w:cs="Segoe UI"/>
          <w:sz w:val="21"/>
          <w:szCs w:val="21"/>
          <w:vertAlign w:val="superscript"/>
          <w:lang w:val="en"/>
        </w:rPr>
        <w:t>1</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World</w:t>
      </w:r>
      <w:r>
        <w:rPr>
          <w:rFonts w:ascii="Segoe UI" w:hAnsi="Segoe UI" w:cs="Segoe UI"/>
          <w:sz w:val="21"/>
          <w:szCs w:val="21"/>
          <w:lang w:val="en"/>
        </w:rPr>
        <w:t xml:space="preserve"> </w:t>
      </w:r>
      <w:r>
        <w:rPr>
          <w:rStyle w:val="ts-alignment-element"/>
          <w:rFonts w:ascii="Segoe UI" w:hAnsi="Segoe UI" w:cs="Segoe UI"/>
          <w:sz w:val="21"/>
          <w:szCs w:val="21"/>
          <w:lang w:val="en"/>
        </w:rPr>
        <w:t>Health</w:t>
      </w:r>
      <w:r>
        <w:rPr>
          <w:rFonts w:ascii="Segoe UI" w:hAnsi="Segoe UI" w:cs="Segoe UI"/>
          <w:sz w:val="21"/>
          <w:szCs w:val="21"/>
          <w:lang w:val="en"/>
        </w:rPr>
        <w:t xml:space="preserve"> </w:t>
      </w:r>
      <w:r>
        <w:rPr>
          <w:rStyle w:val="ts-alignment-element"/>
          <w:rFonts w:ascii="Segoe UI" w:hAnsi="Segoe UI" w:cs="Segoe UI"/>
          <w:sz w:val="21"/>
          <w:szCs w:val="21"/>
          <w:lang w:val="en"/>
        </w:rPr>
        <w:t>Organization</w:t>
      </w:r>
      <w:r>
        <w:rPr>
          <w:rFonts w:ascii="Segoe UI" w:hAnsi="Segoe UI" w:cs="Segoe UI"/>
          <w:sz w:val="21"/>
          <w:szCs w:val="21"/>
          <w:lang w:val="en"/>
        </w:rPr>
        <w:t xml:space="preserve"> </w:t>
      </w:r>
      <w:r>
        <w:rPr>
          <w:rStyle w:val="ts-alignment-element"/>
          <w:rFonts w:ascii="Segoe UI" w:hAnsi="Segoe UI" w:cs="Segoe UI"/>
          <w:sz w:val="21"/>
          <w:szCs w:val="21"/>
          <w:lang w:val="en"/>
        </w:rPr>
        <w:t>announced</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pandemic</w:t>
      </w:r>
      <w:r>
        <w:rPr>
          <w:rFonts w:ascii="Segoe UI" w:hAnsi="Segoe UI" w:cs="Segoe UI"/>
          <w:sz w:val="21"/>
          <w:szCs w:val="21"/>
          <w:lang w:val="en"/>
        </w:rPr>
        <w:t xml:space="preserve"> </w:t>
      </w:r>
      <w:r>
        <w:rPr>
          <w:rStyle w:val="ts-alignment-element"/>
          <w:rFonts w:ascii="Segoe UI" w:hAnsi="Segoe UI" w:cs="Segoe UI"/>
          <w:sz w:val="21"/>
          <w:szCs w:val="21"/>
          <w:lang w:val="en"/>
        </w:rPr>
        <w:t>period</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March</w:t>
      </w:r>
      <w:r>
        <w:rPr>
          <w:rFonts w:ascii="Segoe UI" w:hAnsi="Segoe UI" w:cs="Segoe UI"/>
          <w:sz w:val="21"/>
          <w:szCs w:val="21"/>
          <w:lang w:val="en"/>
        </w:rPr>
        <w:t xml:space="preserve"> </w:t>
      </w:r>
      <w:r>
        <w:rPr>
          <w:rStyle w:val="ts-alignment-element"/>
          <w:rFonts w:ascii="Segoe UI" w:hAnsi="Segoe UI" w:cs="Segoe UI"/>
          <w:sz w:val="21"/>
          <w:szCs w:val="21"/>
          <w:lang w:val="en"/>
        </w:rPr>
        <w:t>2020.</w:t>
      </w:r>
      <w:r w:rsidR="00FF5A9B">
        <w:rPr>
          <w:rStyle w:val="ts-alignment-element"/>
          <w:rFonts w:ascii="Segoe UI" w:hAnsi="Segoe UI" w:cs="Segoe UI"/>
          <w:sz w:val="21"/>
          <w:szCs w:val="21"/>
          <w:vertAlign w:val="superscript"/>
          <w:lang w:val="en"/>
        </w:rPr>
        <w:t>2</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SARS-COV2</w:t>
      </w:r>
      <w:r>
        <w:rPr>
          <w:rFonts w:ascii="Segoe UI" w:hAnsi="Segoe UI" w:cs="Segoe UI"/>
          <w:sz w:val="21"/>
          <w:szCs w:val="21"/>
          <w:lang w:val="en"/>
        </w:rPr>
        <w:t xml:space="preserve"> </w:t>
      </w:r>
      <w:r>
        <w:rPr>
          <w:rStyle w:val="ts-alignment-element"/>
          <w:rFonts w:ascii="Segoe UI" w:hAnsi="Segoe UI" w:cs="Segoe UI"/>
          <w:sz w:val="21"/>
          <w:szCs w:val="21"/>
          <w:lang w:val="en"/>
        </w:rPr>
        <w:t>virus</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transmitted</w:t>
      </w:r>
      <w:r>
        <w:rPr>
          <w:rFonts w:ascii="Segoe UI" w:hAnsi="Segoe UI" w:cs="Segoe UI"/>
          <w:sz w:val="21"/>
          <w:szCs w:val="21"/>
          <w:lang w:val="en"/>
        </w:rPr>
        <w:t xml:space="preserve"> </w:t>
      </w:r>
      <w:r>
        <w:rPr>
          <w:rStyle w:val="ts-alignment-element"/>
          <w:rFonts w:ascii="Segoe UI" w:hAnsi="Segoe UI" w:cs="Segoe UI"/>
          <w:sz w:val="21"/>
          <w:szCs w:val="21"/>
          <w:lang w:val="en"/>
        </w:rPr>
        <w:t>mainly</w:t>
      </w:r>
      <w:r>
        <w:rPr>
          <w:rFonts w:ascii="Segoe UI" w:hAnsi="Segoe UI" w:cs="Segoe UI"/>
          <w:sz w:val="21"/>
          <w:szCs w:val="21"/>
          <w:lang w:val="en"/>
        </w:rPr>
        <w:t xml:space="preserve"> </w:t>
      </w:r>
      <w:r>
        <w:rPr>
          <w:rStyle w:val="ts-alignment-element"/>
          <w:rFonts w:ascii="Segoe UI" w:hAnsi="Segoe UI" w:cs="Segoe UI"/>
          <w:sz w:val="21"/>
          <w:szCs w:val="21"/>
          <w:lang w:val="en"/>
        </w:rPr>
        <w:t>through</w:t>
      </w:r>
      <w:r>
        <w:rPr>
          <w:rFonts w:ascii="Segoe UI" w:hAnsi="Segoe UI" w:cs="Segoe UI"/>
          <w:sz w:val="21"/>
          <w:szCs w:val="21"/>
          <w:lang w:val="en"/>
        </w:rPr>
        <w:t xml:space="preserve"> </w:t>
      </w:r>
      <w:r>
        <w:rPr>
          <w:rStyle w:val="ts-alignment-element"/>
          <w:rFonts w:ascii="Segoe UI" w:hAnsi="Segoe UI" w:cs="Segoe UI"/>
          <w:sz w:val="21"/>
          <w:szCs w:val="21"/>
          <w:lang w:val="en"/>
        </w:rPr>
        <w:t>droplets</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some</w:t>
      </w:r>
      <w:r>
        <w:rPr>
          <w:rFonts w:ascii="Segoe UI" w:hAnsi="Segoe UI" w:cs="Segoe UI"/>
          <w:sz w:val="21"/>
          <w:szCs w:val="21"/>
          <w:lang w:val="en"/>
        </w:rPr>
        <w:t xml:space="preserve"> </w:t>
      </w:r>
      <w:r>
        <w:rPr>
          <w:rStyle w:val="ts-alignment-element"/>
          <w:rFonts w:ascii="Segoe UI" w:hAnsi="Segoe UI" w:cs="Segoe UI"/>
          <w:sz w:val="21"/>
          <w:szCs w:val="21"/>
          <w:lang w:val="en"/>
        </w:rPr>
        <w:t>conditions</w:t>
      </w:r>
      <w:r>
        <w:rPr>
          <w:rFonts w:ascii="Segoe UI" w:hAnsi="Segoe UI" w:cs="Segoe UI"/>
          <w:sz w:val="21"/>
          <w:szCs w:val="21"/>
          <w:lang w:val="en"/>
        </w:rPr>
        <w:t xml:space="preserve"> </w:t>
      </w:r>
      <w:r>
        <w:rPr>
          <w:rStyle w:val="ts-alignment-element"/>
          <w:rFonts w:ascii="Segoe UI" w:hAnsi="Segoe UI" w:cs="Segoe UI"/>
          <w:sz w:val="21"/>
          <w:szCs w:val="21"/>
          <w:lang w:val="en"/>
        </w:rPr>
        <w:t>it</w:t>
      </w:r>
      <w:r>
        <w:rPr>
          <w:rFonts w:ascii="Segoe UI" w:hAnsi="Segoe UI" w:cs="Segoe UI"/>
          <w:sz w:val="21"/>
          <w:szCs w:val="21"/>
          <w:lang w:val="en"/>
        </w:rPr>
        <w:t xml:space="preserve"> </w:t>
      </w:r>
      <w:r>
        <w:rPr>
          <w:rStyle w:val="ts-alignment-element"/>
          <w:rFonts w:ascii="Segoe UI" w:hAnsi="Segoe UI" w:cs="Segoe UI"/>
          <w:sz w:val="21"/>
          <w:szCs w:val="21"/>
          <w:lang w:val="en"/>
        </w:rPr>
        <w:t>can</w:t>
      </w:r>
      <w:r>
        <w:rPr>
          <w:rFonts w:ascii="Segoe UI" w:hAnsi="Segoe UI" w:cs="Segoe UI"/>
          <w:sz w:val="21"/>
          <w:szCs w:val="21"/>
          <w:lang w:val="en"/>
        </w:rPr>
        <w:t xml:space="preserve"> </w:t>
      </w:r>
      <w:r>
        <w:rPr>
          <w:rStyle w:val="ts-alignment-element"/>
          <w:rFonts w:ascii="Segoe UI" w:hAnsi="Segoe UI" w:cs="Segoe UI"/>
          <w:sz w:val="21"/>
          <w:szCs w:val="21"/>
          <w:lang w:val="en"/>
        </w:rPr>
        <w:t>be</w:t>
      </w:r>
      <w:r>
        <w:rPr>
          <w:rFonts w:ascii="Segoe UI" w:hAnsi="Segoe UI" w:cs="Segoe UI"/>
          <w:sz w:val="21"/>
          <w:szCs w:val="21"/>
          <w:lang w:val="en"/>
        </w:rPr>
        <w:t xml:space="preserve"> </w:t>
      </w:r>
      <w:r>
        <w:rPr>
          <w:rStyle w:val="ts-alignment-element"/>
          <w:rFonts w:ascii="Segoe UI" w:hAnsi="Segoe UI" w:cs="Segoe UI"/>
          <w:sz w:val="21"/>
          <w:szCs w:val="21"/>
          <w:lang w:val="en"/>
        </w:rPr>
        <w:t>transmitted</w:t>
      </w:r>
      <w:r>
        <w:rPr>
          <w:rFonts w:ascii="Segoe UI" w:hAnsi="Segoe UI" w:cs="Segoe UI"/>
          <w:sz w:val="21"/>
          <w:szCs w:val="21"/>
          <w:lang w:val="en"/>
        </w:rPr>
        <w:t xml:space="preserve"> </w:t>
      </w:r>
      <w:r>
        <w:rPr>
          <w:rStyle w:val="ts-alignment-element"/>
          <w:rFonts w:ascii="Segoe UI" w:hAnsi="Segoe UI" w:cs="Segoe UI"/>
          <w:sz w:val="21"/>
          <w:szCs w:val="21"/>
          <w:lang w:val="en"/>
        </w:rPr>
        <w:t>through</w:t>
      </w:r>
      <w:r>
        <w:rPr>
          <w:rFonts w:ascii="Segoe UI" w:hAnsi="Segoe UI" w:cs="Segoe UI"/>
          <w:sz w:val="21"/>
          <w:szCs w:val="21"/>
          <w:lang w:val="en"/>
        </w:rPr>
        <w:t xml:space="preserve"> </w:t>
      </w:r>
      <w:r>
        <w:rPr>
          <w:rStyle w:val="ts-alignment-element"/>
          <w:rFonts w:ascii="Segoe UI" w:hAnsi="Segoe UI" w:cs="Segoe UI"/>
          <w:sz w:val="21"/>
          <w:szCs w:val="21"/>
          <w:lang w:val="en"/>
        </w:rPr>
        <w:t>aerosols</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indirect</w:t>
      </w:r>
      <w:r>
        <w:rPr>
          <w:rFonts w:ascii="Segoe UI" w:hAnsi="Segoe UI" w:cs="Segoe UI"/>
          <w:sz w:val="21"/>
          <w:szCs w:val="21"/>
          <w:lang w:val="en"/>
        </w:rPr>
        <w:t xml:space="preserve"> </w:t>
      </w:r>
      <w:r>
        <w:rPr>
          <w:rStyle w:val="ts-alignment-element"/>
          <w:rFonts w:ascii="Segoe UI" w:hAnsi="Segoe UI" w:cs="Segoe UI"/>
          <w:sz w:val="21"/>
          <w:szCs w:val="21"/>
          <w:lang w:val="en"/>
        </w:rPr>
        <w:t>contact</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surface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contaminated</w:t>
      </w:r>
      <w:r>
        <w:rPr>
          <w:rFonts w:ascii="Segoe UI" w:hAnsi="Segoe UI" w:cs="Segoe UI"/>
          <w:sz w:val="21"/>
          <w:szCs w:val="21"/>
          <w:lang w:val="en"/>
        </w:rPr>
        <w:t xml:space="preserve"> </w:t>
      </w:r>
      <w:r>
        <w:rPr>
          <w:rStyle w:val="ts-alignment-element"/>
          <w:rFonts w:ascii="Segoe UI" w:hAnsi="Segoe UI" w:cs="Segoe UI"/>
          <w:sz w:val="21"/>
          <w:szCs w:val="21"/>
          <w:lang w:val="en"/>
        </w:rPr>
        <w:t>objects.</w:t>
      </w:r>
      <w:r w:rsidR="004B7ED1">
        <w:rPr>
          <w:rStyle w:val="ts-alignment-element"/>
          <w:rFonts w:ascii="Segoe UI" w:hAnsi="Segoe UI" w:cs="Segoe UI"/>
          <w:sz w:val="21"/>
          <w:szCs w:val="21"/>
          <w:vertAlign w:val="superscript"/>
          <w:lang w:val="en"/>
        </w:rPr>
        <w:t>3</w:t>
      </w:r>
      <w:r>
        <w:rPr>
          <w:rFonts w:ascii="Segoe UI" w:hAnsi="Segoe UI" w:cs="Segoe UI"/>
          <w:sz w:val="21"/>
          <w:szCs w:val="21"/>
          <w:lang w:val="en"/>
        </w:rPr>
        <w:t xml:space="preserve">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symptoms</w:t>
      </w:r>
      <w:r>
        <w:rPr>
          <w:rFonts w:ascii="Segoe UI" w:hAnsi="Segoe UI" w:cs="Segoe UI"/>
          <w:sz w:val="21"/>
          <w:szCs w:val="21"/>
          <w:lang w:val="en"/>
        </w:rPr>
        <w:t xml:space="preserve"> </w:t>
      </w:r>
      <w:r>
        <w:rPr>
          <w:rStyle w:val="ts-alignment-element"/>
          <w:rFonts w:ascii="Segoe UI" w:hAnsi="Segoe UI" w:cs="Segoe UI"/>
          <w:sz w:val="21"/>
          <w:szCs w:val="21"/>
          <w:lang w:val="en"/>
        </w:rPr>
        <w:t>moderate,</w:t>
      </w:r>
      <w:r>
        <w:rPr>
          <w:rFonts w:ascii="Segoe UI" w:hAnsi="Segoe UI" w:cs="Segoe UI"/>
          <w:sz w:val="21"/>
          <w:szCs w:val="21"/>
          <w:lang w:val="en"/>
        </w:rPr>
        <w:t xml:space="preserve"> </w:t>
      </w:r>
      <w:r>
        <w:rPr>
          <w:rStyle w:val="ts-alignment-element"/>
          <w:rFonts w:ascii="Segoe UI" w:hAnsi="Segoe UI" w:cs="Segoe UI"/>
          <w:sz w:val="21"/>
          <w:szCs w:val="21"/>
          <w:lang w:val="en"/>
        </w:rPr>
        <w:t>severe,</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critical</w:t>
      </w:r>
      <w:r>
        <w:rPr>
          <w:rFonts w:ascii="Segoe UI" w:hAnsi="Segoe UI" w:cs="Segoe UI"/>
          <w:sz w:val="21"/>
          <w:szCs w:val="21"/>
          <w:lang w:val="en"/>
        </w:rPr>
        <w:t xml:space="preserve"> </w:t>
      </w:r>
      <w:r>
        <w:rPr>
          <w:rStyle w:val="ts-alignment-element"/>
          <w:rFonts w:ascii="Segoe UI" w:hAnsi="Segoe UI" w:cs="Segoe UI"/>
          <w:sz w:val="21"/>
          <w:szCs w:val="21"/>
          <w:lang w:val="en"/>
        </w:rPr>
        <w:t>requires</w:t>
      </w:r>
      <w:r>
        <w:rPr>
          <w:rFonts w:ascii="Segoe UI" w:hAnsi="Segoe UI" w:cs="Segoe UI"/>
          <w:sz w:val="21"/>
          <w:szCs w:val="21"/>
          <w:lang w:val="en"/>
        </w:rPr>
        <w:t xml:space="preserve"> </w:t>
      </w:r>
      <w:r>
        <w:rPr>
          <w:rStyle w:val="ts-alignment-element"/>
          <w:rFonts w:ascii="Segoe UI" w:hAnsi="Segoe UI" w:cs="Segoe UI"/>
          <w:sz w:val="21"/>
          <w:szCs w:val="21"/>
          <w:lang w:val="en"/>
        </w:rPr>
        <w:t>hospitalization.</w:t>
      </w:r>
      <w:r>
        <w:rPr>
          <w:rFonts w:ascii="Segoe UI" w:hAnsi="Segoe UI" w:cs="Segoe UI"/>
          <w:sz w:val="21"/>
          <w:szCs w:val="21"/>
          <w:lang w:val="en"/>
        </w:rPr>
        <w:t xml:space="preserve"> </w:t>
      </w:r>
      <w:r>
        <w:rPr>
          <w:rStyle w:val="ts-alignment-element"/>
          <w:rFonts w:ascii="Segoe UI" w:hAnsi="Segoe UI" w:cs="Segoe UI"/>
          <w:sz w:val="21"/>
          <w:szCs w:val="21"/>
          <w:lang w:val="en"/>
        </w:rPr>
        <w:t>One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parameters</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assessing</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quality</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efficiency</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length</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It</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suspected</w:t>
      </w:r>
      <w:r>
        <w:rPr>
          <w:rFonts w:ascii="Segoe UI" w:hAnsi="Segoe UI" w:cs="Segoe UI"/>
          <w:sz w:val="21"/>
          <w:szCs w:val="21"/>
          <w:lang w:val="en"/>
        </w:rPr>
        <w:t xml:space="preserve"> </w:t>
      </w:r>
      <w:r>
        <w:rPr>
          <w:rStyle w:val="ts-alignment-element"/>
          <w:rFonts w:ascii="Segoe UI" w:hAnsi="Segoe UI" w:cs="Segoe UI"/>
          <w:sz w:val="21"/>
          <w:szCs w:val="21"/>
          <w:lang w:val="en"/>
        </w:rPr>
        <w:t>that</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assessment</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through</w:t>
      </w:r>
      <w:r>
        <w:rPr>
          <w:rFonts w:ascii="Segoe UI" w:hAnsi="Segoe UI" w:cs="Segoe UI"/>
          <w:sz w:val="21"/>
          <w:szCs w:val="21"/>
          <w:lang w:val="en"/>
        </w:rPr>
        <w:t xml:space="preserve"> </w:t>
      </w:r>
      <w:r>
        <w:rPr>
          <w:rStyle w:val="ts-alignment-element"/>
          <w:rFonts w:ascii="Segoe UI" w:hAnsi="Segoe UI" w:cs="Segoe UI"/>
          <w:sz w:val="21"/>
          <w:szCs w:val="21"/>
          <w:lang w:val="en"/>
        </w:rPr>
        <w:t>thoracic</w:t>
      </w:r>
      <w:r>
        <w:rPr>
          <w:rFonts w:ascii="Segoe UI" w:hAnsi="Segoe UI" w:cs="Segoe UI"/>
          <w:sz w:val="21"/>
          <w:szCs w:val="21"/>
          <w:lang w:val="en"/>
        </w:rPr>
        <w:t xml:space="preserve"> </w:t>
      </w:r>
      <w:r>
        <w:rPr>
          <w:rStyle w:val="ts-alignment-element"/>
          <w:rFonts w:ascii="Segoe UI" w:hAnsi="Segoe UI" w:cs="Segoe UI"/>
          <w:sz w:val="21"/>
          <w:szCs w:val="21"/>
          <w:lang w:val="en"/>
        </w:rPr>
        <w:t>X-ray</w:t>
      </w:r>
      <w:r>
        <w:rPr>
          <w:rFonts w:ascii="Segoe UI" w:hAnsi="Segoe UI" w:cs="Segoe UI"/>
          <w:sz w:val="21"/>
          <w:szCs w:val="21"/>
          <w:lang w:val="en"/>
        </w:rPr>
        <w:t xml:space="preserve"> </w:t>
      </w:r>
      <w:r>
        <w:rPr>
          <w:rStyle w:val="ts-alignment-element"/>
          <w:rFonts w:ascii="Segoe UI" w:hAnsi="Segoe UI" w:cs="Segoe UI"/>
          <w:sz w:val="21"/>
          <w:szCs w:val="21"/>
          <w:lang w:val="en"/>
        </w:rPr>
        <w:t>can</w:t>
      </w:r>
      <w:r>
        <w:rPr>
          <w:rFonts w:ascii="Segoe UI" w:hAnsi="Segoe UI" w:cs="Segoe UI"/>
          <w:sz w:val="21"/>
          <w:szCs w:val="21"/>
          <w:lang w:val="en"/>
        </w:rPr>
        <w:t xml:space="preserve"> </w:t>
      </w:r>
      <w:r>
        <w:rPr>
          <w:rStyle w:val="ts-alignment-element"/>
          <w:rFonts w:ascii="Segoe UI" w:hAnsi="Segoe UI" w:cs="Segoe UI"/>
          <w:sz w:val="21"/>
          <w:szCs w:val="21"/>
          <w:lang w:val="en"/>
        </w:rPr>
        <w:t>predict</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length</w:t>
      </w:r>
      <w:r>
        <w:rPr>
          <w:rFonts w:ascii="Segoe UI" w:hAnsi="Segoe UI" w:cs="Segoe UI"/>
          <w:sz w:val="21"/>
          <w:szCs w:val="21"/>
          <w:lang w:val="en"/>
        </w:rPr>
        <w:t xml:space="preserve"> </w:t>
      </w:r>
      <w:r>
        <w:rPr>
          <w:rStyle w:val="ts-alignment-element"/>
          <w:rFonts w:ascii="Segoe UI" w:hAnsi="Segoe UI" w:cs="Segoe UI"/>
          <w:sz w:val="21"/>
          <w:szCs w:val="21"/>
          <w:lang w:val="en"/>
        </w:rPr>
        <w:lastRenderedPageBreak/>
        <w:t>of</w:t>
      </w:r>
      <w:r>
        <w:rPr>
          <w:rFonts w:ascii="Segoe UI" w:hAnsi="Segoe UI" w:cs="Segoe UI"/>
          <w:sz w:val="21"/>
          <w:szCs w:val="21"/>
          <w:lang w:val="en"/>
        </w:rPr>
        <w:t xml:space="preserve"> </w:t>
      </w:r>
      <w:r>
        <w:rPr>
          <w:rStyle w:val="ts-alignment-element"/>
          <w:rFonts w:ascii="Segoe UI" w:hAnsi="Segoe UI" w:cs="Segoe UI"/>
          <w:sz w:val="21"/>
          <w:szCs w:val="21"/>
          <w:lang w:val="en"/>
        </w:rPr>
        <w:t>treatmen</w:t>
      </w:r>
      <w:r w:rsidR="004B7ED1">
        <w:rPr>
          <w:rStyle w:val="ts-alignment-element"/>
          <w:rFonts w:ascii="Segoe UI" w:hAnsi="Segoe UI" w:cs="Segoe UI"/>
          <w:sz w:val="21"/>
          <w:szCs w:val="21"/>
          <w:lang w:val="en"/>
        </w:rPr>
        <w:t>t</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sidR="004C438C">
        <w:rPr>
          <w:rStyle w:val="ts-alignment-element"/>
          <w:rFonts w:ascii="Segoe UI" w:hAnsi="Segoe UI" w:cs="Segoe UI"/>
          <w:sz w:val="21"/>
          <w:szCs w:val="21"/>
          <w:vertAlign w:val="superscript"/>
          <w:lang w:val="en"/>
        </w:rPr>
        <w:t>4</w:t>
      </w:r>
      <w:r w:rsidR="00520BCA">
        <w:rPr>
          <w:rStyle w:val="ts-alignment-element"/>
          <w:rFonts w:ascii="Segoe UI" w:hAnsi="Segoe UI" w:cs="Segoe UI"/>
          <w:sz w:val="21"/>
          <w:szCs w:val="21"/>
          <w:vertAlign w:val="superscript"/>
          <w:lang w:val="en"/>
        </w:rPr>
        <w:t>,5</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one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popular</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widely</w:t>
      </w:r>
      <w:r>
        <w:rPr>
          <w:rFonts w:ascii="Segoe UI" w:hAnsi="Segoe UI" w:cs="Segoe UI"/>
          <w:sz w:val="21"/>
          <w:szCs w:val="21"/>
          <w:lang w:val="en"/>
        </w:rPr>
        <w:t xml:space="preserve"> </w:t>
      </w:r>
      <w:r>
        <w:rPr>
          <w:rStyle w:val="ts-alignment-element"/>
          <w:rFonts w:ascii="Segoe UI" w:hAnsi="Segoe UI" w:cs="Segoe UI"/>
          <w:sz w:val="21"/>
          <w:szCs w:val="21"/>
          <w:lang w:val="en"/>
        </w:rPr>
        <w:t>used</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number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hospitals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the </w:t>
      </w:r>
      <w:r>
        <w:rPr>
          <w:rStyle w:val="ts-alignment-element"/>
          <w:rFonts w:ascii="Segoe UI" w:hAnsi="Segoe UI" w:cs="Segoe UI"/>
          <w:sz w:val="21"/>
          <w:szCs w:val="21"/>
          <w:lang w:val="en"/>
        </w:rPr>
        <w:t>world</w:t>
      </w:r>
      <w:r>
        <w:rPr>
          <w:rFonts w:ascii="Segoe UI" w:hAnsi="Segoe UI" w:cs="Segoe UI"/>
          <w:sz w:val="21"/>
          <w:szCs w:val="21"/>
          <w:lang w:val="en"/>
        </w:rPr>
        <w:t xml:space="preserve"> </w:t>
      </w:r>
      <w:r>
        <w:rPr>
          <w:rStyle w:val="ts-alignment-element"/>
          <w:rFonts w:ascii="Segoe UI" w:hAnsi="Segoe UI" w:cs="Segoe UI"/>
          <w:sz w:val="21"/>
          <w:szCs w:val="21"/>
          <w:lang w:val="en"/>
        </w:rPr>
        <w:t>because</w:t>
      </w:r>
      <w:r>
        <w:rPr>
          <w:rFonts w:ascii="Segoe UI" w:hAnsi="Segoe UI" w:cs="Segoe UI"/>
          <w:sz w:val="21"/>
          <w:szCs w:val="21"/>
          <w:lang w:val="en"/>
        </w:rPr>
        <w:t xml:space="preserve"> </w:t>
      </w:r>
      <w:r>
        <w:rPr>
          <w:rStyle w:val="ts-alignment-element"/>
          <w:rFonts w:ascii="Segoe UI" w:hAnsi="Segoe UI" w:cs="Segoe UI"/>
          <w:sz w:val="21"/>
          <w:szCs w:val="21"/>
          <w:lang w:val="en"/>
        </w:rPr>
        <w:t>it</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considered</w:t>
      </w:r>
      <w:r>
        <w:rPr>
          <w:rFonts w:ascii="Segoe UI" w:hAnsi="Segoe UI" w:cs="Segoe UI"/>
          <w:sz w:val="21"/>
          <w:szCs w:val="21"/>
          <w:lang w:val="en"/>
        </w:rPr>
        <w:t xml:space="preserve"> </w:t>
      </w:r>
      <w:r>
        <w:rPr>
          <w:rStyle w:val="ts-alignment-element"/>
          <w:rFonts w:ascii="Segoe UI" w:hAnsi="Segoe UI" w:cs="Segoe UI"/>
          <w:sz w:val="21"/>
          <w:szCs w:val="21"/>
          <w:lang w:val="en"/>
        </w:rPr>
        <w:t>easy</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systematic.</w:t>
      </w:r>
      <w:r w:rsidR="00FF44E5">
        <w:rPr>
          <w:rStyle w:val="ts-alignment-element"/>
          <w:rFonts w:ascii="Segoe UI" w:hAnsi="Segoe UI" w:cs="Segoe UI"/>
          <w:sz w:val="21"/>
          <w:szCs w:val="21"/>
          <w:vertAlign w:val="superscript"/>
          <w:lang w:val="en"/>
        </w:rPr>
        <w:t>6</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assessment</w:t>
      </w:r>
      <w:r>
        <w:rPr>
          <w:rFonts w:ascii="Segoe UI" w:hAnsi="Segoe UI" w:cs="Segoe UI"/>
          <w:sz w:val="21"/>
          <w:szCs w:val="21"/>
          <w:lang w:val="en"/>
        </w:rPr>
        <w:t xml:space="preserve"> </w:t>
      </w:r>
      <w:r>
        <w:rPr>
          <w:rStyle w:val="ts-alignment-element"/>
          <w:rFonts w:ascii="Segoe UI" w:hAnsi="Segoe UI" w:cs="Segoe UI"/>
          <w:sz w:val="21"/>
          <w:szCs w:val="21"/>
          <w:lang w:val="en"/>
        </w:rPr>
        <w:t>is carried</w:t>
      </w:r>
      <w:r>
        <w:rPr>
          <w:rFonts w:ascii="Segoe UI" w:hAnsi="Segoe UI" w:cs="Segoe UI"/>
          <w:sz w:val="21"/>
          <w:szCs w:val="21"/>
          <w:lang w:val="en"/>
        </w:rPr>
        <w:t xml:space="preserve"> </w:t>
      </w:r>
      <w:r>
        <w:rPr>
          <w:rStyle w:val="ts-alignment-element"/>
          <w:rFonts w:ascii="Segoe UI" w:hAnsi="Segoe UI" w:cs="Segoe UI"/>
          <w:sz w:val="21"/>
          <w:szCs w:val="21"/>
          <w:lang w:val="en"/>
        </w:rPr>
        <w:t>out</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dividing</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pulmonary</w:t>
      </w:r>
      <w:r>
        <w:rPr>
          <w:rFonts w:ascii="Segoe UI" w:hAnsi="Segoe UI" w:cs="Segoe UI"/>
          <w:sz w:val="21"/>
          <w:szCs w:val="21"/>
          <w:lang w:val="en"/>
        </w:rPr>
        <w:t xml:space="preserve"> </w:t>
      </w:r>
      <w:r>
        <w:rPr>
          <w:rStyle w:val="ts-alignment-element"/>
          <w:rFonts w:ascii="Segoe UI" w:hAnsi="Segoe UI" w:cs="Segoe UI"/>
          <w:sz w:val="21"/>
          <w:szCs w:val="21"/>
          <w:lang w:val="en"/>
        </w:rPr>
        <w:t>field</w:t>
      </w:r>
      <w:r>
        <w:rPr>
          <w:rFonts w:ascii="Segoe UI" w:hAnsi="Segoe UI" w:cs="Segoe UI"/>
          <w:sz w:val="21"/>
          <w:szCs w:val="21"/>
          <w:lang w:val="en"/>
        </w:rPr>
        <w:t xml:space="preserve"> </w:t>
      </w:r>
      <w:r>
        <w:rPr>
          <w:rStyle w:val="ts-alignment-element"/>
          <w:rFonts w:ascii="Segoe UI" w:hAnsi="Segoe UI" w:cs="Segoe UI"/>
          <w:sz w:val="21"/>
          <w:szCs w:val="21"/>
          <w:lang w:val="en"/>
        </w:rPr>
        <w:t>from</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top</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base</w:t>
      </w:r>
      <w:r>
        <w:rPr>
          <w:rFonts w:ascii="Segoe UI" w:hAnsi="Segoe UI" w:cs="Segoe UI"/>
          <w:sz w:val="21"/>
          <w:szCs w:val="21"/>
          <w:lang w:val="en"/>
        </w:rPr>
        <w:t xml:space="preserve"> of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lung</w:t>
      </w:r>
      <w:r>
        <w:rPr>
          <w:rFonts w:ascii="Segoe UI" w:hAnsi="Segoe UI" w:cs="Segoe UI"/>
          <w:sz w:val="21"/>
          <w:szCs w:val="21"/>
          <w:lang w:val="en"/>
        </w:rPr>
        <w:t xml:space="preserve"> </w:t>
      </w:r>
      <w:r>
        <w:rPr>
          <w:rStyle w:val="ts-alignment-element"/>
          <w:rFonts w:ascii="Segoe UI" w:hAnsi="Segoe UI" w:cs="Segoe UI"/>
          <w:sz w:val="21"/>
          <w:szCs w:val="21"/>
          <w:lang w:val="en"/>
        </w:rPr>
        <w:t>into</w:t>
      </w:r>
      <w:r>
        <w:rPr>
          <w:rFonts w:ascii="Segoe UI" w:hAnsi="Segoe UI" w:cs="Segoe UI"/>
          <w:sz w:val="21"/>
          <w:szCs w:val="21"/>
          <w:lang w:val="en"/>
        </w:rPr>
        <w:t xml:space="preserve"> </w:t>
      </w:r>
      <w:r>
        <w:rPr>
          <w:rStyle w:val="ts-alignment-element"/>
          <w:rFonts w:ascii="Segoe UI" w:hAnsi="Segoe UI" w:cs="Segoe UI"/>
          <w:sz w:val="21"/>
          <w:szCs w:val="21"/>
          <w:lang w:val="en"/>
        </w:rPr>
        <w:t>three</w:t>
      </w:r>
      <w:r>
        <w:rPr>
          <w:rFonts w:ascii="Segoe UI" w:hAnsi="Segoe UI" w:cs="Segoe UI"/>
          <w:sz w:val="21"/>
          <w:szCs w:val="21"/>
          <w:lang w:val="en"/>
        </w:rPr>
        <w:t xml:space="preserve"> </w:t>
      </w:r>
      <w:r>
        <w:rPr>
          <w:rStyle w:val="ts-alignment-element"/>
          <w:rFonts w:ascii="Segoe UI" w:hAnsi="Segoe UI" w:cs="Segoe UI"/>
          <w:sz w:val="21"/>
          <w:szCs w:val="21"/>
          <w:lang w:val="en"/>
        </w:rPr>
        <w:t>parts,</w:t>
      </w:r>
      <w:r>
        <w:rPr>
          <w:rFonts w:ascii="Segoe UI" w:hAnsi="Segoe UI" w:cs="Segoe UI"/>
          <w:sz w:val="21"/>
          <w:szCs w:val="21"/>
          <w:lang w:val="en"/>
        </w:rPr>
        <w:t xml:space="preserve"> </w:t>
      </w:r>
      <w:r>
        <w:rPr>
          <w:rStyle w:val="ts-alignment-element"/>
          <w:rFonts w:ascii="Segoe UI" w:hAnsi="Segoe UI" w:cs="Segoe UI"/>
          <w:sz w:val="21"/>
          <w:szCs w:val="21"/>
          <w:lang w:val="en"/>
        </w:rPr>
        <w:t>namely</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right</w:t>
      </w:r>
      <w:r>
        <w:rPr>
          <w:rFonts w:ascii="Segoe UI" w:hAnsi="Segoe UI" w:cs="Segoe UI"/>
          <w:sz w:val="21"/>
          <w:szCs w:val="21"/>
          <w:lang w:val="en"/>
        </w:rPr>
        <w:t xml:space="preserve"> </w:t>
      </w:r>
      <w:r>
        <w:rPr>
          <w:rStyle w:val="ts-alignment-element"/>
          <w:rFonts w:ascii="Segoe UI" w:hAnsi="Segoe UI" w:cs="Segoe UI"/>
          <w:sz w:val="21"/>
          <w:szCs w:val="21"/>
          <w:lang w:val="en"/>
        </w:rPr>
        <w:t>A-B-C</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left</w:t>
      </w:r>
      <w:r>
        <w:rPr>
          <w:rFonts w:ascii="Segoe UI" w:hAnsi="Segoe UI" w:cs="Segoe UI"/>
          <w:sz w:val="21"/>
          <w:szCs w:val="21"/>
          <w:lang w:val="en"/>
        </w:rPr>
        <w:t xml:space="preserve"> </w:t>
      </w:r>
      <w:r>
        <w:rPr>
          <w:rStyle w:val="ts-alignment-element"/>
          <w:rFonts w:ascii="Segoe UI" w:hAnsi="Segoe UI" w:cs="Segoe UI"/>
          <w:sz w:val="21"/>
          <w:szCs w:val="21"/>
          <w:lang w:val="en"/>
        </w:rPr>
        <w:t>D-E-F.</w:t>
      </w:r>
      <w:r>
        <w:rPr>
          <w:rFonts w:ascii="Segoe UI" w:hAnsi="Segoe UI" w:cs="Segoe UI"/>
          <w:sz w:val="21"/>
          <w:szCs w:val="21"/>
          <w:lang w:val="en"/>
        </w:rPr>
        <w:t xml:space="preserve"> </w:t>
      </w:r>
      <w:r>
        <w:rPr>
          <w:rStyle w:val="ts-alignment-element"/>
          <w:rFonts w:ascii="Segoe UI" w:hAnsi="Segoe UI" w:cs="Segoe UI"/>
          <w:sz w:val="21"/>
          <w:szCs w:val="21"/>
          <w:lang w:val="en"/>
        </w:rPr>
        <w:t>Where</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classification</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abnormality</w:t>
      </w:r>
      <w:r>
        <w:rPr>
          <w:rFonts w:ascii="Segoe UI" w:hAnsi="Segoe UI" w:cs="Segoe UI"/>
          <w:sz w:val="21"/>
          <w:szCs w:val="21"/>
          <w:lang w:val="en"/>
        </w:rPr>
        <w:t xml:space="preserve"> </w:t>
      </w:r>
      <w:r>
        <w:rPr>
          <w:rStyle w:val="ts-alignment-element"/>
          <w:rFonts w:ascii="Segoe UI" w:hAnsi="Segoe UI" w:cs="Segoe UI"/>
          <w:sz w:val="21"/>
          <w:szCs w:val="21"/>
          <w:lang w:val="en"/>
        </w:rPr>
        <w:t>findings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pulmonary</w:t>
      </w:r>
      <w:r>
        <w:rPr>
          <w:rFonts w:ascii="Segoe UI" w:hAnsi="Segoe UI" w:cs="Segoe UI"/>
          <w:sz w:val="21"/>
          <w:szCs w:val="21"/>
          <w:lang w:val="en"/>
        </w:rPr>
        <w:t xml:space="preserve"> </w:t>
      </w:r>
      <w:r>
        <w:rPr>
          <w:rStyle w:val="ts-alignment-element"/>
          <w:rFonts w:ascii="Segoe UI" w:hAnsi="Segoe UI" w:cs="Segoe UI"/>
          <w:sz w:val="21"/>
          <w:szCs w:val="21"/>
          <w:lang w:val="en"/>
        </w:rPr>
        <w:t>parenchyma</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divided</w:t>
      </w:r>
      <w:r>
        <w:rPr>
          <w:rFonts w:ascii="Segoe UI" w:hAnsi="Segoe UI" w:cs="Segoe UI"/>
          <w:sz w:val="21"/>
          <w:szCs w:val="21"/>
          <w:lang w:val="en"/>
        </w:rPr>
        <w:t xml:space="preserve"> </w:t>
      </w:r>
      <w:r>
        <w:rPr>
          <w:rStyle w:val="ts-alignment-element"/>
          <w:rFonts w:ascii="Segoe UI" w:hAnsi="Segoe UI" w:cs="Segoe UI"/>
          <w:sz w:val="21"/>
          <w:szCs w:val="21"/>
          <w:lang w:val="en"/>
        </w:rPr>
        <w:t>into</w:t>
      </w:r>
      <w:r>
        <w:rPr>
          <w:rFonts w:ascii="Segoe UI" w:hAnsi="Segoe UI" w:cs="Segoe UI"/>
          <w:sz w:val="21"/>
          <w:szCs w:val="21"/>
          <w:lang w:val="en"/>
        </w:rPr>
        <w:t xml:space="preserve"> </w:t>
      </w:r>
      <w:r>
        <w:rPr>
          <w:rStyle w:val="ts-alignment-element"/>
          <w:rFonts w:ascii="Segoe UI" w:hAnsi="Segoe UI" w:cs="Segoe UI"/>
          <w:sz w:val="21"/>
          <w:szCs w:val="21"/>
          <w:lang w:val="en"/>
        </w:rPr>
        <w:t>4</w:t>
      </w:r>
      <w:r>
        <w:rPr>
          <w:rFonts w:ascii="Segoe UI" w:hAnsi="Segoe UI" w:cs="Segoe UI"/>
          <w:sz w:val="21"/>
          <w:szCs w:val="21"/>
          <w:lang w:val="en"/>
        </w:rPr>
        <w:t xml:space="preserve"> </w:t>
      </w:r>
      <w:r>
        <w:rPr>
          <w:rStyle w:val="ts-alignment-element"/>
          <w:rFonts w:ascii="Segoe UI" w:hAnsi="Segoe UI" w:cs="Segoe UI"/>
          <w:sz w:val="21"/>
          <w:szCs w:val="21"/>
          <w:lang w:val="en"/>
        </w:rPr>
        <w:t>categories,</w:t>
      </w:r>
      <w:r>
        <w:rPr>
          <w:rFonts w:ascii="Segoe UI" w:hAnsi="Segoe UI" w:cs="Segoe UI"/>
          <w:sz w:val="21"/>
          <w:szCs w:val="21"/>
          <w:lang w:val="en"/>
        </w:rPr>
        <w:t xml:space="preserve"> </w:t>
      </w:r>
      <w:r>
        <w:rPr>
          <w:rStyle w:val="ts-alignment-element"/>
          <w:rFonts w:ascii="Segoe UI" w:hAnsi="Segoe UI" w:cs="Segoe UI"/>
          <w:sz w:val="21"/>
          <w:szCs w:val="21"/>
          <w:lang w:val="en"/>
        </w:rPr>
        <w:t>namely</w:t>
      </w:r>
      <w:r>
        <w:rPr>
          <w:rFonts w:ascii="Segoe UI" w:hAnsi="Segoe UI" w:cs="Segoe UI"/>
          <w:sz w:val="21"/>
          <w:szCs w:val="21"/>
          <w:lang w:val="en"/>
        </w:rPr>
        <w:t xml:space="preserve"> </w:t>
      </w:r>
      <w:r>
        <w:rPr>
          <w:rStyle w:val="ts-alignment-element"/>
          <w:rFonts w:ascii="Segoe UI" w:hAnsi="Segoe UI" w:cs="Segoe UI"/>
          <w:sz w:val="21"/>
          <w:szCs w:val="21"/>
          <w:lang w:val="en"/>
        </w:rPr>
        <w:t>normal</w:t>
      </w:r>
      <w:r>
        <w:rPr>
          <w:rFonts w:ascii="Segoe UI" w:hAnsi="Segoe UI" w:cs="Segoe UI"/>
          <w:sz w:val="21"/>
          <w:szCs w:val="21"/>
          <w:lang w:val="en"/>
        </w:rPr>
        <w:t xml:space="preserve"> </w:t>
      </w:r>
      <w:r>
        <w:rPr>
          <w:rStyle w:val="ts-alignment-element"/>
          <w:rFonts w:ascii="Segoe UI" w:hAnsi="Segoe UI" w:cs="Segoe UI"/>
          <w:sz w:val="21"/>
          <w:szCs w:val="21"/>
          <w:lang w:val="en"/>
        </w:rPr>
        <w:t>pulmonary</w:t>
      </w:r>
      <w:r>
        <w:rPr>
          <w:rFonts w:ascii="Segoe UI" w:hAnsi="Segoe UI" w:cs="Segoe UI"/>
          <w:sz w:val="21"/>
          <w:szCs w:val="21"/>
          <w:lang w:val="en"/>
        </w:rPr>
        <w:t xml:space="preserve"> </w:t>
      </w:r>
      <w:r>
        <w:rPr>
          <w:rStyle w:val="ts-alignment-element"/>
          <w:rFonts w:ascii="Segoe UI" w:hAnsi="Segoe UI" w:cs="Segoe UI"/>
          <w:sz w:val="21"/>
          <w:szCs w:val="21"/>
          <w:lang w:val="en"/>
        </w:rPr>
        <w:t>parenchyma</w:t>
      </w:r>
      <w:r>
        <w:rPr>
          <w:rFonts w:ascii="Segoe UI" w:hAnsi="Segoe UI" w:cs="Segoe UI"/>
          <w:sz w:val="21"/>
          <w:szCs w:val="21"/>
          <w:lang w:val="en"/>
        </w:rPr>
        <w:t xml:space="preserve"> </w:t>
      </w:r>
      <w:r>
        <w:rPr>
          <w:rStyle w:val="ts-alignment-element"/>
          <w:rFonts w:ascii="Segoe UI" w:hAnsi="Segoe UI" w:cs="Segoe UI"/>
          <w:sz w:val="21"/>
          <w:szCs w:val="21"/>
          <w:lang w:val="en"/>
        </w:rPr>
        <w:t>has 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0,</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instestitium</w:t>
      </w:r>
      <w:r>
        <w:rPr>
          <w:rFonts w:ascii="Segoe UI" w:hAnsi="Segoe UI" w:cs="Segoe UI"/>
          <w:sz w:val="21"/>
          <w:szCs w:val="21"/>
          <w:lang w:val="en"/>
        </w:rPr>
        <w:t xml:space="preserve"> </w:t>
      </w:r>
      <w:r>
        <w:rPr>
          <w:rStyle w:val="ts-alignment-element"/>
          <w:rFonts w:ascii="Segoe UI" w:hAnsi="Segoe UI" w:cs="Segoe UI"/>
          <w:sz w:val="21"/>
          <w:szCs w:val="21"/>
          <w:lang w:val="en"/>
        </w:rPr>
        <w:t>tissue</w:t>
      </w:r>
      <w:r>
        <w:rPr>
          <w:rFonts w:ascii="Segoe UI" w:hAnsi="Segoe UI" w:cs="Segoe UI"/>
          <w:sz w:val="21"/>
          <w:szCs w:val="21"/>
          <w:lang w:val="en"/>
        </w:rPr>
        <w:t xml:space="preserve"> </w:t>
      </w:r>
      <w:r>
        <w:rPr>
          <w:rStyle w:val="ts-alignment-element"/>
          <w:rFonts w:ascii="Segoe UI" w:hAnsi="Segoe UI" w:cs="Segoe UI"/>
          <w:sz w:val="21"/>
          <w:szCs w:val="21"/>
          <w:lang w:val="en"/>
        </w:rPr>
        <w:t>have</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1,</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dominant</w:t>
      </w:r>
      <w:r>
        <w:rPr>
          <w:rFonts w:ascii="Segoe UI" w:hAnsi="Segoe UI" w:cs="Segoe UI"/>
          <w:sz w:val="21"/>
          <w:szCs w:val="21"/>
          <w:lang w:val="en"/>
        </w:rPr>
        <w:t xml:space="preserve"> </w:t>
      </w:r>
      <w:r>
        <w:rPr>
          <w:rStyle w:val="ts-alignment-element"/>
          <w:rFonts w:ascii="Segoe UI" w:hAnsi="Segoe UI" w:cs="Segoe UI"/>
          <w:sz w:val="21"/>
          <w:szCs w:val="21"/>
          <w:lang w:val="en"/>
        </w:rPr>
        <w:t>interstitium</w:t>
      </w:r>
      <w:r>
        <w:rPr>
          <w:rFonts w:ascii="Segoe UI" w:hAnsi="Segoe UI" w:cs="Segoe UI"/>
          <w:sz w:val="21"/>
          <w:szCs w:val="21"/>
          <w:lang w:val="en"/>
        </w:rPr>
        <w:t xml:space="preserve"> </w:t>
      </w:r>
      <w:r>
        <w:rPr>
          <w:rStyle w:val="ts-alignment-element"/>
          <w:rFonts w:ascii="Segoe UI" w:hAnsi="Segoe UI" w:cs="Segoe UI"/>
          <w:sz w:val="21"/>
          <w:szCs w:val="21"/>
          <w:lang w:val="en"/>
        </w:rPr>
        <w:t>tissue</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pulmonary</w:t>
      </w:r>
      <w:r>
        <w:rPr>
          <w:rFonts w:ascii="Segoe UI" w:hAnsi="Segoe UI" w:cs="Segoe UI"/>
          <w:sz w:val="21"/>
          <w:szCs w:val="21"/>
          <w:lang w:val="en"/>
        </w:rPr>
        <w:t xml:space="preserve"> </w:t>
      </w:r>
      <w:r>
        <w:rPr>
          <w:rStyle w:val="ts-alignment-element"/>
          <w:rFonts w:ascii="Segoe UI" w:hAnsi="Segoe UI" w:cs="Segoe UI"/>
          <w:sz w:val="21"/>
          <w:szCs w:val="21"/>
          <w:lang w:val="en"/>
        </w:rPr>
        <w:t>alveoli</w:t>
      </w:r>
      <w:r>
        <w:rPr>
          <w:rFonts w:ascii="Segoe UI" w:hAnsi="Segoe UI" w:cs="Segoe UI"/>
          <w:sz w:val="21"/>
          <w:szCs w:val="21"/>
          <w:lang w:val="en"/>
        </w:rPr>
        <w:t xml:space="preserve"> </w:t>
      </w:r>
      <w:r>
        <w:rPr>
          <w:rStyle w:val="ts-alignment-element"/>
          <w:rFonts w:ascii="Segoe UI" w:hAnsi="Segoe UI" w:cs="Segoe UI"/>
          <w:sz w:val="21"/>
          <w:szCs w:val="21"/>
          <w:lang w:val="en"/>
        </w:rPr>
        <w:t>have</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2,</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last</w:t>
      </w:r>
      <w:r>
        <w:rPr>
          <w:rFonts w:ascii="Segoe UI" w:hAnsi="Segoe UI" w:cs="Segoe UI"/>
          <w:sz w:val="21"/>
          <w:szCs w:val="21"/>
          <w:lang w:val="en"/>
        </w:rPr>
        <w:t xml:space="preserve"> </w:t>
      </w:r>
      <w:r>
        <w:rPr>
          <w:rStyle w:val="ts-alignment-element"/>
          <w:rFonts w:ascii="Segoe UI" w:hAnsi="Segoe UI" w:cs="Segoe UI"/>
          <w:sz w:val="21"/>
          <w:szCs w:val="21"/>
          <w:lang w:val="en"/>
        </w:rPr>
        <w:t>if</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alveoli</w:t>
      </w:r>
      <w:r>
        <w:rPr>
          <w:rFonts w:ascii="Segoe UI" w:hAnsi="Segoe UI" w:cs="Segoe UI"/>
          <w:sz w:val="21"/>
          <w:szCs w:val="21"/>
          <w:lang w:val="en"/>
        </w:rPr>
        <w:t xml:space="preserve"> </w:t>
      </w:r>
      <w:r>
        <w:rPr>
          <w:rStyle w:val="ts-alignment-element"/>
          <w:rFonts w:ascii="Segoe UI" w:hAnsi="Segoe UI" w:cs="Segoe UI"/>
          <w:sz w:val="21"/>
          <w:szCs w:val="21"/>
          <w:lang w:val="en"/>
        </w:rPr>
        <w:t>are</w:t>
      </w:r>
      <w:r>
        <w:rPr>
          <w:rFonts w:ascii="Segoe UI" w:hAnsi="Segoe UI" w:cs="Segoe UI"/>
          <w:sz w:val="21"/>
          <w:szCs w:val="21"/>
          <w:lang w:val="en"/>
        </w:rPr>
        <w:t xml:space="preserve"> </w:t>
      </w:r>
      <w:r>
        <w:rPr>
          <w:rStyle w:val="ts-alignment-element"/>
          <w:rFonts w:ascii="Segoe UI" w:hAnsi="Segoe UI" w:cs="Segoe UI"/>
          <w:sz w:val="21"/>
          <w:szCs w:val="21"/>
          <w:lang w:val="en"/>
        </w:rPr>
        <w:t>more</w:t>
      </w:r>
      <w:r>
        <w:rPr>
          <w:rFonts w:ascii="Segoe UI" w:hAnsi="Segoe UI" w:cs="Segoe UI"/>
          <w:sz w:val="21"/>
          <w:szCs w:val="21"/>
          <w:lang w:val="en"/>
        </w:rPr>
        <w:t xml:space="preserve"> </w:t>
      </w:r>
      <w:r>
        <w:rPr>
          <w:rStyle w:val="ts-alignment-element"/>
          <w:rFonts w:ascii="Segoe UI" w:hAnsi="Segoe UI" w:cs="Segoe UI"/>
          <w:sz w:val="21"/>
          <w:szCs w:val="21"/>
          <w:lang w:val="en"/>
        </w:rPr>
        <w:t>dominant</w:t>
      </w:r>
      <w:r>
        <w:rPr>
          <w:rFonts w:ascii="Segoe UI" w:hAnsi="Segoe UI" w:cs="Segoe UI"/>
          <w:sz w:val="21"/>
          <w:szCs w:val="21"/>
          <w:lang w:val="en"/>
        </w:rPr>
        <w:t xml:space="preserve"> </w:t>
      </w:r>
      <w:r>
        <w:rPr>
          <w:rStyle w:val="ts-alignment-element"/>
          <w:rFonts w:ascii="Segoe UI" w:hAnsi="Segoe UI" w:cs="Segoe UI"/>
          <w:sz w:val="21"/>
          <w:szCs w:val="21"/>
          <w:lang w:val="en"/>
        </w:rPr>
        <w:t>than</w:t>
      </w:r>
      <w:r>
        <w:rPr>
          <w:rFonts w:ascii="Segoe UI" w:hAnsi="Segoe UI" w:cs="Segoe UI"/>
          <w:sz w:val="21"/>
          <w:szCs w:val="21"/>
          <w:lang w:val="en"/>
        </w:rPr>
        <w:t xml:space="preserve"> changes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interstitium tissue</w:t>
      </w:r>
      <w:r>
        <w:rPr>
          <w:rFonts w:ascii="Segoe UI" w:hAnsi="Segoe UI" w:cs="Segoe UI"/>
          <w:sz w:val="21"/>
          <w:szCs w:val="21"/>
          <w:lang w:val="en"/>
        </w:rPr>
        <w:t xml:space="preserve"> </w:t>
      </w:r>
      <w:r>
        <w:rPr>
          <w:rStyle w:val="ts-alignment-element"/>
          <w:rFonts w:ascii="Segoe UI" w:hAnsi="Segoe UI" w:cs="Segoe UI"/>
          <w:sz w:val="21"/>
          <w:szCs w:val="21"/>
          <w:lang w:val="en"/>
        </w:rPr>
        <w:t>have</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3.</w:t>
      </w:r>
      <w:r>
        <w:rPr>
          <w:rFonts w:ascii="Segoe UI" w:hAnsi="Segoe UI" w:cs="Segoe UI"/>
          <w:sz w:val="21"/>
          <w:szCs w:val="21"/>
          <w:lang w:val="en"/>
        </w:rPr>
        <w:t xml:space="preserve"> </w:t>
      </w:r>
      <w:r>
        <w:rPr>
          <w:rStyle w:val="ts-alignment-element"/>
          <w:rFonts w:ascii="Segoe UI" w:hAnsi="Segoe UI" w:cs="Segoe UI"/>
          <w:sz w:val="21"/>
          <w:szCs w:val="21"/>
          <w:lang w:val="en"/>
        </w:rPr>
        <w:t>Brixia's</w:t>
      </w:r>
      <w:r>
        <w:rPr>
          <w:rFonts w:ascii="Segoe UI" w:hAnsi="Segoe UI" w:cs="Segoe UI"/>
          <w:sz w:val="21"/>
          <w:szCs w:val="21"/>
          <w:lang w:val="en"/>
        </w:rPr>
        <w:t xml:space="preserve"> </w:t>
      </w:r>
      <w:r>
        <w:rPr>
          <w:rStyle w:val="ts-alignment-element"/>
          <w:rFonts w:ascii="Segoe UI" w:hAnsi="Segoe UI" w:cs="Segoe UI"/>
          <w:sz w:val="21"/>
          <w:szCs w:val="21"/>
          <w:lang w:val="en"/>
        </w:rPr>
        <w:t>total</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18,</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high</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if</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greater</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equal</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9</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value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less</w:t>
      </w:r>
      <w:r>
        <w:rPr>
          <w:rFonts w:ascii="Segoe UI" w:hAnsi="Segoe UI" w:cs="Segoe UI"/>
          <w:sz w:val="21"/>
          <w:szCs w:val="21"/>
          <w:lang w:val="en"/>
        </w:rPr>
        <w:t xml:space="preserve"> </w:t>
      </w:r>
      <w:r>
        <w:rPr>
          <w:rStyle w:val="ts-alignment-element"/>
          <w:rFonts w:ascii="Segoe UI" w:hAnsi="Segoe UI" w:cs="Segoe UI"/>
          <w:sz w:val="21"/>
          <w:szCs w:val="21"/>
          <w:lang w:val="en"/>
        </w:rPr>
        <w:t>than</w:t>
      </w:r>
      <w:r>
        <w:rPr>
          <w:rFonts w:ascii="Segoe UI" w:hAnsi="Segoe UI" w:cs="Segoe UI"/>
          <w:sz w:val="21"/>
          <w:szCs w:val="21"/>
          <w:lang w:val="en"/>
        </w:rPr>
        <w:t xml:space="preserve"> </w:t>
      </w:r>
      <w:r>
        <w:rPr>
          <w:rStyle w:val="ts-alignment-element"/>
          <w:rFonts w:ascii="Segoe UI" w:hAnsi="Segoe UI" w:cs="Segoe UI"/>
          <w:sz w:val="21"/>
          <w:szCs w:val="21"/>
          <w:lang w:val="en"/>
        </w:rPr>
        <w:t>9.</w:t>
      </w:r>
      <w:r w:rsidR="005F08BF">
        <w:rPr>
          <w:rStyle w:val="ts-alignment-element"/>
          <w:rFonts w:ascii="Segoe UI" w:hAnsi="Segoe UI" w:cs="Segoe UI"/>
          <w:sz w:val="21"/>
          <w:szCs w:val="21"/>
          <w:vertAlign w:val="superscript"/>
          <w:lang w:val="en"/>
        </w:rPr>
        <w:t>7</w:t>
      </w:r>
    </w:p>
    <w:p w14:paraId="096A8CF9" w14:textId="77777777" w:rsidR="00DC07B9" w:rsidRPr="00930F32" w:rsidRDefault="00DC07B9" w:rsidP="00930F32">
      <w:pPr>
        <w:spacing w:after="0" w:line="240" w:lineRule="auto"/>
        <w:jc w:val="both"/>
        <w:rPr>
          <w:rFonts w:ascii="Arial" w:hAnsi="Arial" w:cs="Arial"/>
          <w:lang w:val="en-US"/>
        </w:rPr>
      </w:pPr>
    </w:p>
    <w:p w14:paraId="2DBB0BE1" w14:textId="23219C87" w:rsidR="004C0052" w:rsidRPr="00BA6986" w:rsidRDefault="004B7ED1" w:rsidP="00930F32">
      <w:pPr>
        <w:spacing w:after="0" w:line="240" w:lineRule="auto"/>
        <w:jc w:val="both"/>
        <w:rPr>
          <w:rFonts w:ascii="Arial" w:hAnsi="Arial" w:cs="Arial"/>
          <w:b/>
          <w:bCs/>
          <w:lang w:val="en-US"/>
        </w:rPr>
      </w:pPr>
      <w:r w:rsidRPr="00BA6986">
        <w:rPr>
          <w:rFonts w:ascii="Arial" w:hAnsi="Arial" w:cs="Arial"/>
          <w:b/>
          <w:bCs/>
          <w:lang w:val="en-US"/>
        </w:rPr>
        <w:t>Method</w:t>
      </w:r>
      <w:r w:rsidR="004C0052" w:rsidRPr="00BA6986">
        <w:rPr>
          <w:rFonts w:ascii="Arial" w:hAnsi="Arial" w:cs="Arial"/>
          <w:b/>
          <w:bCs/>
          <w:lang w:val="en-US"/>
        </w:rPr>
        <w:t xml:space="preserve"> </w:t>
      </w:r>
    </w:p>
    <w:p w14:paraId="5B7EB51E" w14:textId="1032EE8A" w:rsidR="004B7ED1" w:rsidRPr="00930F32" w:rsidRDefault="004B7ED1" w:rsidP="00930F32">
      <w:pPr>
        <w:spacing w:after="0" w:line="240" w:lineRule="auto"/>
        <w:jc w:val="both"/>
        <w:rPr>
          <w:rFonts w:ascii="Arial" w:hAnsi="Arial" w:cs="Arial"/>
          <w:lang w:val="en-US"/>
        </w:rPr>
      </w:pPr>
      <w:r>
        <w:rPr>
          <w:rFonts w:ascii="Segoe UI" w:hAnsi="Segoe UI" w:cs="Segoe UI"/>
          <w:sz w:val="21"/>
          <w:szCs w:val="21"/>
          <w:lang w:val="en"/>
        </w:rPr>
        <w:t xml:space="preserve">The retrospective research was conducted at Sumber Waras Hospital in the period November 2021 until January 2022. Consequetive sampling of patients who were confirmed with Covid-and treated at Sumber Waras hospital. Brixia's score assessment on the initial and serial </w:t>
      </w:r>
      <w:r w:rsidR="000D2841">
        <w:rPr>
          <w:rFonts w:ascii="Segoe UI" w:hAnsi="Segoe UI" w:cs="Segoe UI"/>
          <w:sz w:val="21"/>
          <w:szCs w:val="21"/>
          <w:lang w:val="en"/>
        </w:rPr>
        <w:t>chest</w:t>
      </w:r>
      <w:r>
        <w:rPr>
          <w:rFonts w:ascii="Segoe UI" w:hAnsi="Segoe UI" w:cs="Segoe UI"/>
          <w:sz w:val="21"/>
          <w:szCs w:val="21"/>
          <w:lang w:val="en"/>
        </w:rPr>
        <w:t xml:space="preserve"> X-ray, then divided into 4 categories: low to low, low to high, high to low, and high to high. Median differences in the length of treatment in various categories of brixia score changes were analyzed by the Kruskal-Wallis method followed by Mann-Whitney U. 190 subjects were found to be able to participate in this study with an age range of 18 years to 87 years. Non-parametric analysis used the Mann Whitney U-test independent test for each Brixia score category associated with length of treatment.</w:t>
      </w:r>
    </w:p>
    <w:p w14:paraId="0BD738F7" w14:textId="77777777" w:rsidR="004B7ED1" w:rsidRDefault="004B7ED1" w:rsidP="00930F32">
      <w:pPr>
        <w:spacing w:after="0" w:line="240" w:lineRule="auto"/>
        <w:jc w:val="both"/>
        <w:rPr>
          <w:rFonts w:ascii="Arial" w:hAnsi="Arial" w:cs="Arial"/>
          <w:lang w:val="en-US"/>
        </w:rPr>
      </w:pPr>
    </w:p>
    <w:p w14:paraId="7BEDE5DF" w14:textId="31B9EC64" w:rsidR="00BB65A9" w:rsidRPr="00BA6986" w:rsidRDefault="004E784D" w:rsidP="00930F32">
      <w:pPr>
        <w:spacing w:after="0" w:line="240" w:lineRule="auto"/>
        <w:jc w:val="both"/>
        <w:rPr>
          <w:rFonts w:ascii="Arial" w:hAnsi="Arial" w:cs="Arial"/>
          <w:b/>
          <w:bCs/>
          <w:lang w:val="en-US"/>
        </w:rPr>
      </w:pPr>
      <w:r w:rsidRPr="00BA6986">
        <w:rPr>
          <w:rFonts w:ascii="Arial" w:hAnsi="Arial" w:cs="Arial"/>
          <w:b/>
          <w:bCs/>
          <w:lang w:val="en-US"/>
        </w:rPr>
        <w:t>Result</w:t>
      </w:r>
    </w:p>
    <w:p w14:paraId="61E9FFCE" w14:textId="77777777" w:rsidR="00BB65A9" w:rsidRPr="00930F32" w:rsidRDefault="00BB65A9" w:rsidP="00930F32">
      <w:pPr>
        <w:spacing w:after="0" w:line="240" w:lineRule="auto"/>
        <w:jc w:val="both"/>
        <w:rPr>
          <w:rFonts w:ascii="Arial" w:hAnsi="Arial" w:cs="Arial"/>
          <w:lang w:val="en-US"/>
        </w:rPr>
      </w:pPr>
    </w:p>
    <w:p w14:paraId="19AC6059" w14:textId="0F8A2193" w:rsidR="004C0052" w:rsidRPr="00930F32" w:rsidRDefault="004C0052" w:rsidP="00930F32">
      <w:pPr>
        <w:pStyle w:val="Caption"/>
        <w:keepNext/>
        <w:jc w:val="both"/>
        <w:rPr>
          <w:rFonts w:ascii="Arial" w:hAnsi="Arial" w:cs="Arial"/>
          <w:i w:val="0"/>
          <w:iCs w:val="0"/>
          <w:color w:val="auto"/>
          <w:sz w:val="22"/>
          <w:szCs w:val="22"/>
        </w:rPr>
      </w:pPr>
      <w:bookmarkStart w:id="0" w:name="_Toc95824721"/>
      <w:r w:rsidRPr="00930F32">
        <w:rPr>
          <w:rFonts w:ascii="Arial" w:hAnsi="Arial" w:cs="Arial"/>
          <w:i w:val="0"/>
          <w:iCs w:val="0"/>
          <w:color w:val="auto"/>
          <w:sz w:val="22"/>
          <w:szCs w:val="22"/>
        </w:rPr>
        <w:t xml:space="preserve">Table </w:t>
      </w:r>
      <w:r w:rsidRPr="00930F32">
        <w:rPr>
          <w:rFonts w:ascii="Arial" w:hAnsi="Arial" w:cs="Arial"/>
          <w:i w:val="0"/>
          <w:iCs w:val="0"/>
          <w:color w:val="auto"/>
          <w:sz w:val="22"/>
          <w:szCs w:val="22"/>
          <w:lang w:val="en-US"/>
        </w:rPr>
        <w:t xml:space="preserve">1. </w:t>
      </w:r>
      <w:bookmarkEnd w:id="0"/>
      <w:r w:rsidR="004E784D">
        <w:rPr>
          <w:rFonts w:ascii="Arial" w:hAnsi="Arial" w:cs="Arial"/>
          <w:i w:val="0"/>
          <w:iCs w:val="0"/>
          <w:color w:val="auto"/>
          <w:sz w:val="22"/>
          <w:szCs w:val="22"/>
          <w:lang w:val="en-US"/>
        </w:rPr>
        <w:t>Characteristic of subjects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695"/>
      </w:tblGrid>
      <w:tr w:rsidR="004C0052" w:rsidRPr="00930F32" w14:paraId="5D04E575" w14:textId="77777777" w:rsidTr="000F6CAC">
        <w:tc>
          <w:tcPr>
            <w:tcW w:w="4860" w:type="dxa"/>
            <w:tcBorders>
              <w:top w:val="single" w:sz="4" w:space="0" w:color="auto"/>
              <w:bottom w:val="single" w:sz="4" w:space="0" w:color="auto"/>
            </w:tcBorders>
          </w:tcPr>
          <w:p w14:paraId="04F8E2EB" w14:textId="499792B2" w:rsidR="004C0052" w:rsidRPr="00930F32" w:rsidRDefault="004E784D" w:rsidP="00930F32">
            <w:pPr>
              <w:jc w:val="both"/>
              <w:rPr>
                <w:rFonts w:ascii="Arial" w:hAnsi="Arial" w:cs="Arial"/>
                <w:b/>
                <w:bCs/>
              </w:rPr>
            </w:pPr>
            <w:r>
              <w:rPr>
                <w:rFonts w:ascii="Arial" w:hAnsi="Arial" w:cs="Arial"/>
                <w:b/>
                <w:bCs/>
              </w:rPr>
              <w:t>Characteristic</w:t>
            </w:r>
          </w:p>
        </w:tc>
        <w:tc>
          <w:tcPr>
            <w:tcW w:w="2695" w:type="dxa"/>
            <w:tcBorders>
              <w:top w:val="single" w:sz="4" w:space="0" w:color="auto"/>
              <w:bottom w:val="single" w:sz="4" w:space="0" w:color="auto"/>
            </w:tcBorders>
          </w:tcPr>
          <w:p w14:paraId="5B2607C5" w14:textId="77777777" w:rsidR="004C0052" w:rsidRPr="00930F32" w:rsidRDefault="004C0052" w:rsidP="00930F32">
            <w:pPr>
              <w:jc w:val="both"/>
              <w:rPr>
                <w:rFonts w:ascii="Arial" w:hAnsi="Arial" w:cs="Arial"/>
              </w:rPr>
            </w:pPr>
          </w:p>
        </w:tc>
      </w:tr>
      <w:tr w:rsidR="004C0052" w:rsidRPr="00930F32" w14:paraId="38726240" w14:textId="77777777" w:rsidTr="000F6CAC">
        <w:tc>
          <w:tcPr>
            <w:tcW w:w="4860" w:type="dxa"/>
            <w:tcBorders>
              <w:top w:val="single" w:sz="4" w:space="0" w:color="auto"/>
            </w:tcBorders>
          </w:tcPr>
          <w:p w14:paraId="1FE3B1FE" w14:textId="3614B1ED" w:rsidR="004C0052" w:rsidRPr="00930F32" w:rsidRDefault="004E784D" w:rsidP="00930F32">
            <w:pPr>
              <w:jc w:val="both"/>
              <w:rPr>
                <w:rFonts w:ascii="Arial" w:hAnsi="Arial" w:cs="Arial"/>
              </w:rPr>
            </w:pPr>
            <w:r>
              <w:rPr>
                <w:rFonts w:ascii="Arial" w:hAnsi="Arial" w:cs="Arial"/>
              </w:rPr>
              <w:t>Age</w:t>
            </w:r>
            <w:r w:rsidR="004C0052" w:rsidRPr="00930F32">
              <w:rPr>
                <w:rFonts w:ascii="Arial" w:hAnsi="Arial" w:cs="Arial"/>
              </w:rPr>
              <w:t xml:space="preserve"> (</w:t>
            </w:r>
            <w:r>
              <w:rPr>
                <w:rFonts w:ascii="Arial" w:hAnsi="Arial" w:cs="Arial"/>
              </w:rPr>
              <w:t>year</w:t>
            </w:r>
            <w:r w:rsidR="004C0052" w:rsidRPr="00930F32">
              <w:rPr>
                <w:rFonts w:ascii="Arial" w:hAnsi="Arial" w:cs="Arial"/>
              </w:rPr>
              <w:t>) – median (min-ma</w:t>
            </w:r>
            <w:r>
              <w:rPr>
                <w:rFonts w:ascii="Arial" w:hAnsi="Arial" w:cs="Arial"/>
              </w:rPr>
              <w:t>x</w:t>
            </w:r>
            <w:r w:rsidR="004C0052" w:rsidRPr="00930F32">
              <w:rPr>
                <w:rFonts w:ascii="Arial" w:hAnsi="Arial" w:cs="Arial"/>
              </w:rPr>
              <w:t>)</w:t>
            </w:r>
          </w:p>
        </w:tc>
        <w:tc>
          <w:tcPr>
            <w:tcW w:w="2695" w:type="dxa"/>
            <w:tcBorders>
              <w:top w:val="single" w:sz="4" w:space="0" w:color="auto"/>
            </w:tcBorders>
          </w:tcPr>
          <w:p w14:paraId="7D3013BE" w14:textId="77777777" w:rsidR="004C0052" w:rsidRPr="00930F32" w:rsidRDefault="004C0052" w:rsidP="00930F32">
            <w:pPr>
              <w:jc w:val="both"/>
              <w:rPr>
                <w:rFonts w:ascii="Arial" w:hAnsi="Arial" w:cs="Arial"/>
              </w:rPr>
            </w:pPr>
            <w:r w:rsidRPr="00930F32">
              <w:rPr>
                <w:rFonts w:ascii="Arial" w:hAnsi="Arial" w:cs="Arial"/>
              </w:rPr>
              <w:t>55 (18-89)</w:t>
            </w:r>
          </w:p>
        </w:tc>
      </w:tr>
      <w:tr w:rsidR="004C0052" w:rsidRPr="00930F32" w14:paraId="08FDB5FE" w14:textId="77777777" w:rsidTr="000F6CAC">
        <w:trPr>
          <w:trHeight w:val="251"/>
        </w:trPr>
        <w:tc>
          <w:tcPr>
            <w:tcW w:w="4860" w:type="dxa"/>
          </w:tcPr>
          <w:p w14:paraId="172FFF67" w14:textId="11A8460C" w:rsidR="004C0052" w:rsidRPr="00930F32" w:rsidRDefault="004E784D" w:rsidP="00930F32">
            <w:pPr>
              <w:jc w:val="both"/>
              <w:rPr>
                <w:rFonts w:ascii="Arial" w:hAnsi="Arial" w:cs="Arial"/>
              </w:rPr>
            </w:pPr>
            <w:r>
              <w:rPr>
                <w:rFonts w:ascii="Arial" w:hAnsi="Arial" w:cs="Arial"/>
              </w:rPr>
              <w:t xml:space="preserve">Gender </w:t>
            </w:r>
            <w:r w:rsidR="004C0052" w:rsidRPr="00930F32">
              <w:rPr>
                <w:rFonts w:ascii="Arial" w:hAnsi="Arial" w:cs="Arial"/>
              </w:rPr>
              <w:t xml:space="preserve"> – n (%)</w:t>
            </w:r>
          </w:p>
        </w:tc>
        <w:tc>
          <w:tcPr>
            <w:tcW w:w="2695" w:type="dxa"/>
          </w:tcPr>
          <w:p w14:paraId="2765D734" w14:textId="77777777" w:rsidR="004C0052" w:rsidRPr="00930F32" w:rsidRDefault="004C0052" w:rsidP="00930F32">
            <w:pPr>
              <w:jc w:val="both"/>
              <w:rPr>
                <w:rFonts w:ascii="Arial" w:hAnsi="Arial" w:cs="Arial"/>
              </w:rPr>
            </w:pPr>
          </w:p>
        </w:tc>
      </w:tr>
      <w:tr w:rsidR="004C0052" w:rsidRPr="00930F32" w14:paraId="5F4C57E4" w14:textId="77777777" w:rsidTr="000F6CAC">
        <w:trPr>
          <w:trHeight w:val="251"/>
        </w:trPr>
        <w:tc>
          <w:tcPr>
            <w:tcW w:w="4860" w:type="dxa"/>
          </w:tcPr>
          <w:p w14:paraId="083B8B6C" w14:textId="3817BFF9" w:rsidR="004C0052" w:rsidRPr="00930F32" w:rsidRDefault="004C0052" w:rsidP="00930F32">
            <w:pPr>
              <w:jc w:val="both"/>
              <w:rPr>
                <w:rFonts w:ascii="Arial" w:hAnsi="Arial" w:cs="Arial"/>
              </w:rPr>
            </w:pPr>
            <w:r w:rsidRPr="00930F32">
              <w:rPr>
                <w:rFonts w:ascii="Arial" w:hAnsi="Arial" w:cs="Arial"/>
              </w:rPr>
              <w:t xml:space="preserve">     </w:t>
            </w:r>
            <w:r w:rsidR="004E784D">
              <w:rPr>
                <w:rFonts w:ascii="Arial" w:hAnsi="Arial" w:cs="Arial"/>
              </w:rPr>
              <w:t>Male</w:t>
            </w:r>
          </w:p>
        </w:tc>
        <w:tc>
          <w:tcPr>
            <w:tcW w:w="2695" w:type="dxa"/>
          </w:tcPr>
          <w:p w14:paraId="6F605FE9" w14:textId="77777777" w:rsidR="004C0052" w:rsidRPr="00930F32" w:rsidRDefault="004C0052" w:rsidP="00930F32">
            <w:pPr>
              <w:jc w:val="both"/>
              <w:rPr>
                <w:rFonts w:ascii="Arial" w:hAnsi="Arial" w:cs="Arial"/>
              </w:rPr>
            </w:pPr>
            <w:r w:rsidRPr="00930F32">
              <w:rPr>
                <w:rFonts w:ascii="Arial" w:hAnsi="Arial" w:cs="Arial"/>
              </w:rPr>
              <w:t>98 (52)</w:t>
            </w:r>
          </w:p>
        </w:tc>
      </w:tr>
      <w:tr w:rsidR="004C0052" w:rsidRPr="00930F32" w14:paraId="348CF136" w14:textId="77777777" w:rsidTr="000F6CAC">
        <w:trPr>
          <w:trHeight w:val="251"/>
        </w:trPr>
        <w:tc>
          <w:tcPr>
            <w:tcW w:w="4860" w:type="dxa"/>
          </w:tcPr>
          <w:p w14:paraId="0ED4B58D" w14:textId="5F286888" w:rsidR="004C0052" w:rsidRPr="00930F32" w:rsidRDefault="004C0052" w:rsidP="00930F32">
            <w:pPr>
              <w:jc w:val="both"/>
              <w:rPr>
                <w:rFonts w:ascii="Arial" w:hAnsi="Arial" w:cs="Arial"/>
              </w:rPr>
            </w:pPr>
            <w:r w:rsidRPr="00930F32">
              <w:rPr>
                <w:rFonts w:ascii="Arial" w:hAnsi="Arial" w:cs="Arial"/>
              </w:rPr>
              <w:t xml:space="preserve">     </w:t>
            </w:r>
            <w:r w:rsidR="004E784D">
              <w:rPr>
                <w:rFonts w:ascii="Arial" w:hAnsi="Arial" w:cs="Arial"/>
              </w:rPr>
              <w:t>Female</w:t>
            </w:r>
          </w:p>
        </w:tc>
        <w:tc>
          <w:tcPr>
            <w:tcW w:w="2695" w:type="dxa"/>
          </w:tcPr>
          <w:p w14:paraId="11458F08" w14:textId="77777777" w:rsidR="004C0052" w:rsidRPr="00930F32" w:rsidRDefault="004C0052" w:rsidP="00930F32">
            <w:pPr>
              <w:jc w:val="both"/>
              <w:rPr>
                <w:rFonts w:ascii="Arial" w:hAnsi="Arial" w:cs="Arial"/>
              </w:rPr>
            </w:pPr>
            <w:r w:rsidRPr="00930F32">
              <w:rPr>
                <w:rFonts w:ascii="Arial" w:hAnsi="Arial" w:cs="Arial"/>
              </w:rPr>
              <w:t>92 (48)</w:t>
            </w:r>
          </w:p>
        </w:tc>
      </w:tr>
      <w:tr w:rsidR="004C0052" w:rsidRPr="00930F32" w14:paraId="4353AAFE" w14:textId="77777777" w:rsidTr="000F6CAC">
        <w:trPr>
          <w:trHeight w:val="251"/>
        </w:trPr>
        <w:tc>
          <w:tcPr>
            <w:tcW w:w="4860" w:type="dxa"/>
          </w:tcPr>
          <w:p w14:paraId="1E0E6D26" w14:textId="495AD2D8" w:rsidR="004C0052" w:rsidRPr="00930F32" w:rsidRDefault="004E784D" w:rsidP="00930F32">
            <w:pPr>
              <w:jc w:val="both"/>
              <w:rPr>
                <w:rFonts w:ascii="Arial" w:hAnsi="Arial" w:cs="Arial"/>
              </w:rPr>
            </w:pPr>
            <w:r>
              <w:rPr>
                <w:rFonts w:ascii="Arial" w:hAnsi="Arial" w:cs="Arial"/>
              </w:rPr>
              <w:t>Initial Brixia score</w:t>
            </w:r>
            <w:r w:rsidR="004C0052" w:rsidRPr="00930F32">
              <w:rPr>
                <w:rFonts w:ascii="Arial" w:hAnsi="Arial" w:cs="Arial"/>
              </w:rPr>
              <w:t xml:space="preserve"> – median (min-ma</w:t>
            </w:r>
            <w:r>
              <w:rPr>
                <w:rFonts w:ascii="Arial" w:hAnsi="Arial" w:cs="Arial"/>
              </w:rPr>
              <w:t>x</w:t>
            </w:r>
            <w:r w:rsidR="004C0052" w:rsidRPr="00930F32">
              <w:rPr>
                <w:rFonts w:ascii="Arial" w:hAnsi="Arial" w:cs="Arial"/>
              </w:rPr>
              <w:t>)</w:t>
            </w:r>
          </w:p>
        </w:tc>
        <w:tc>
          <w:tcPr>
            <w:tcW w:w="2695" w:type="dxa"/>
          </w:tcPr>
          <w:p w14:paraId="2A7E1E0D" w14:textId="77777777" w:rsidR="004C0052" w:rsidRPr="00930F32" w:rsidRDefault="004C0052" w:rsidP="00930F32">
            <w:pPr>
              <w:jc w:val="both"/>
              <w:rPr>
                <w:rFonts w:ascii="Arial" w:hAnsi="Arial" w:cs="Arial"/>
              </w:rPr>
            </w:pPr>
            <w:r w:rsidRPr="00930F32">
              <w:rPr>
                <w:rFonts w:ascii="Arial" w:hAnsi="Arial" w:cs="Arial"/>
              </w:rPr>
              <w:t>4 (0 - 18)</w:t>
            </w:r>
          </w:p>
        </w:tc>
      </w:tr>
      <w:tr w:rsidR="004C0052" w:rsidRPr="00930F32" w14:paraId="29E493EF" w14:textId="77777777" w:rsidTr="000F6CAC">
        <w:trPr>
          <w:trHeight w:val="251"/>
        </w:trPr>
        <w:tc>
          <w:tcPr>
            <w:tcW w:w="4860" w:type="dxa"/>
          </w:tcPr>
          <w:p w14:paraId="7BD3BD0B" w14:textId="7E8B67E4" w:rsidR="004C0052" w:rsidRPr="00930F32" w:rsidRDefault="004E784D" w:rsidP="00930F32">
            <w:pPr>
              <w:jc w:val="both"/>
              <w:rPr>
                <w:rFonts w:ascii="Arial" w:hAnsi="Arial" w:cs="Arial"/>
              </w:rPr>
            </w:pPr>
            <w:r>
              <w:rPr>
                <w:rFonts w:ascii="Arial" w:hAnsi="Arial" w:cs="Arial"/>
              </w:rPr>
              <w:t>Serial Brixia score</w:t>
            </w:r>
            <w:r w:rsidR="004C0052" w:rsidRPr="00930F32">
              <w:rPr>
                <w:rFonts w:ascii="Arial" w:hAnsi="Arial" w:cs="Arial"/>
              </w:rPr>
              <w:t xml:space="preserve"> – median (min-ma</w:t>
            </w:r>
            <w:r>
              <w:rPr>
                <w:rFonts w:ascii="Arial" w:hAnsi="Arial" w:cs="Arial"/>
              </w:rPr>
              <w:t>x</w:t>
            </w:r>
            <w:r w:rsidR="004C0052" w:rsidRPr="00930F32">
              <w:rPr>
                <w:rFonts w:ascii="Arial" w:hAnsi="Arial" w:cs="Arial"/>
              </w:rPr>
              <w:t>)</w:t>
            </w:r>
          </w:p>
        </w:tc>
        <w:tc>
          <w:tcPr>
            <w:tcW w:w="2695" w:type="dxa"/>
          </w:tcPr>
          <w:p w14:paraId="050848FC" w14:textId="77777777" w:rsidR="004C0052" w:rsidRPr="00930F32" w:rsidRDefault="004C0052" w:rsidP="00930F32">
            <w:pPr>
              <w:jc w:val="both"/>
              <w:rPr>
                <w:rFonts w:ascii="Arial" w:hAnsi="Arial" w:cs="Arial"/>
              </w:rPr>
            </w:pPr>
            <w:r w:rsidRPr="00930F32">
              <w:rPr>
                <w:rFonts w:ascii="Arial" w:hAnsi="Arial" w:cs="Arial"/>
              </w:rPr>
              <w:t>6 (0 - 18)</w:t>
            </w:r>
          </w:p>
        </w:tc>
      </w:tr>
      <w:tr w:rsidR="004C0052" w:rsidRPr="00930F32" w14:paraId="35B4A8B5" w14:textId="77777777" w:rsidTr="000F6CAC">
        <w:trPr>
          <w:trHeight w:val="251"/>
        </w:trPr>
        <w:tc>
          <w:tcPr>
            <w:tcW w:w="4860" w:type="dxa"/>
          </w:tcPr>
          <w:p w14:paraId="410C0DFE" w14:textId="43AD1F57" w:rsidR="004C0052" w:rsidRPr="00930F32" w:rsidRDefault="004E784D" w:rsidP="00930F32">
            <w:pPr>
              <w:jc w:val="both"/>
              <w:rPr>
                <w:rFonts w:ascii="Arial" w:hAnsi="Arial" w:cs="Arial"/>
              </w:rPr>
            </w:pPr>
            <w:r>
              <w:rPr>
                <w:rFonts w:ascii="Arial" w:hAnsi="Arial" w:cs="Arial"/>
              </w:rPr>
              <w:t>Others finding in chest X-ray</w:t>
            </w:r>
            <w:r w:rsidR="004C0052" w:rsidRPr="00930F32">
              <w:rPr>
                <w:rFonts w:ascii="Arial" w:hAnsi="Arial" w:cs="Arial"/>
              </w:rPr>
              <w:t xml:space="preserve"> – n (%)</w:t>
            </w:r>
          </w:p>
        </w:tc>
        <w:tc>
          <w:tcPr>
            <w:tcW w:w="2695" w:type="dxa"/>
          </w:tcPr>
          <w:p w14:paraId="06819EC5" w14:textId="77777777" w:rsidR="004C0052" w:rsidRPr="00930F32" w:rsidRDefault="004C0052" w:rsidP="00930F32">
            <w:pPr>
              <w:jc w:val="both"/>
              <w:rPr>
                <w:rFonts w:ascii="Arial" w:hAnsi="Arial" w:cs="Arial"/>
              </w:rPr>
            </w:pPr>
          </w:p>
        </w:tc>
      </w:tr>
      <w:tr w:rsidR="004C0052" w:rsidRPr="00930F32" w14:paraId="427A591F" w14:textId="77777777" w:rsidTr="000F6CAC">
        <w:trPr>
          <w:trHeight w:val="251"/>
        </w:trPr>
        <w:tc>
          <w:tcPr>
            <w:tcW w:w="4860" w:type="dxa"/>
          </w:tcPr>
          <w:p w14:paraId="6EB909FB" w14:textId="4B2EE500" w:rsidR="004C0052" w:rsidRPr="00930F32" w:rsidRDefault="0082785A" w:rsidP="00930F32">
            <w:pPr>
              <w:jc w:val="both"/>
              <w:rPr>
                <w:rFonts w:ascii="Arial" w:hAnsi="Arial" w:cs="Arial"/>
              </w:rPr>
            </w:pPr>
            <w:r>
              <w:rPr>
                <w:rFonts w:ascii="Arial" w:hAnsi="Arial" w:cs="Arial"/>
              </w:rPr>
              <w:t>Cardiomegaly</w:t>
            </w:r>
          </w:p>
        </w:tc>
        <w:tc>
          <w:tcPr>
            <w:tcW w:w="2695" w:type="dxa"/>
          </w:tcPr>
          <w:p w14:paraId="4BC0E768" w14:textId="77777777" w:rsidR="004C0052" w:rsidRPr="00930F32" w:rsidRDefault="004C0052" w:rsidP="00930F32">
            <w:pPr>
              <w:jc w:val="both"/>
              <w:rPr>
                <w:rFonts w:ascii="Arial" w:hAnsi="Arial" w:cs="Arial"/>
              </w:rPr>
            </w:pPr>
            <w:r w:rsidRPr="00930F32">
              <w:rPr>
                <w:rFonts w:ascii="Arial" w:hAnsi="Arial" w:cs="Arial"/>
              </w:rPr>
              <w:t>40 (0,2)</w:t>
            </w:r>
          </w:p>
        </w:tc>
      </w:tr>
      <w:tr w:rsidR="004C0052" w:rsidRPr="00930F32" w14:paraId="1C73F4A7" w14:textId="77777777" w:rsidTr="000F6CAC">
        <w:trPr>
          <w:trHeight w:val="251"/>
        </w:trPr>
        <w:tc>
          <w:tcPr>
            <w:tcW w:w="4860" w:type="dxa"/>
          </w:tcPr>
          <w:p w14:paraId="6AB9DA05" w14:textId="55F43C8A" w:rsidR="004C0052" w:rsidRPr="00930F32" w:rsidRDefault="0082785A" w:rsidP="00930F32">
            <w:pPr>
              <w:jc w:val="both"/>
              <w:rPr>
                <w:rFonts w:ascii="Arial" w:hAnsi="Arial" w:cs="Arial"/>
              </w:rPr>
            </w:pPr>
            <w:r>
              <w:rPr>
                <w:rFonts w:ascii="Arial" w:hAnsi="Arial" w:cs="Arial"/>
              </w:rPr>
              <w:t>Pleura Effusion</w:t>
            </w:r>
            <w:r w:rsidR="004C0052" w:rsidRPr="00930F32">
              <w:rPr>
                <w:rFonts w:ascii="Arial" w:hAnsi="Arial" w:cs="Arial"/>
              </w:rPr>
              <w:t xml:space="preserve"> </w:t>
            </w:r>
          </w:p>
        </w:tc>
        <w:tc>
          <w:tcPr>
            <w:tcW w:w="2695" w:type="dxa"/>
          </w:tcPr>
          <w:p w14:paraId="76EDD0E6" w14:textId="77777777" w:rsidR="004C0052" w:rsidRPr="00930F32" w:rsidRDefault="004C0052" w:rsidP="00930F32">
            <w:pPr>
              <w:jc w:val="both"/>
              <w:rPr>
                <w:rFonts w:ascii="Arial" w:hAnsi="Arial" w:cs="Arial"/>
              </w:rPr>
            </w:pPr>
            <w:r w:rsidRPr="00930F32">
              <w:rPr>
                <w:rFonts w:ascii="Arial" w:hAnsi="Arial" w:cs="Arial"/>
              </w:rPr>
              <w:t>16 (0,08)</w:t>
            </w:r>
          </w:p>
        </w:tc>
      </w:tr>
      <w:tr w:rsidR="004C0052" w:rsidRPr="00930F32" w14:paraId="3E630EAF" w14:textId="77777777" w:rsidTr="000F6CAC">
        <w:trPr>
          <w:trHeight w:val="251"/>
        </w:trPr>
        <w:tc>
          <w:tcPr>
            <w:tcW w:w="4860" w:type="dxa"/>
          </w:tcPr>
          <w:p w14:paraId="277D7021" w14:textId="03D93B7C" w:rsidR="004C0052" w:rsidRPr="00930F32" w:rsidRDefault="0082785A" w:rsidP="00930F32">
            <w:pPr>
              <w:jc w:val="both"/>
              <w:rPr>
                <w:rFonts w:ascii="Arial" w:hAnsi="Arial" w:cs="Arial"/>
              </w:rPr>
            </w:pPr>
            <w:r>
              <w:rPr>
                <w:rFonts w:ascii="Arial" w:hAnsi="Arial" w:cs="Arial"/>
              </w:rPr>
              <w:t>Emphysema</w:t>
            </w:r>
          </w:p>
        </w:tc>
        <w:tc>
          <w:tcPr>
            <w:tcW w:w="2695" w:type="dxa"/>
          </w:tcPr>
          <w:p w14:paraId="12436414" w14:textId="77777777" w:rsidR="004C0052" w:rsidRPr="00930F32" w:rsidRDefault="004C0052" w:rsidP="00930F32">
            <w:pPr>
              <w:jc w:val="both"/>
              <w:rPr>
                <w:rFonts w:ascii="Arial" w:hAnsi="Arial" w:cs="Arial"/>
              </w:rPr>
            </w:pPr>
            <w:r w:rsidRPr="00930F32">
              <w:rPr>
                <w:rFonts w:ascii="Arial" w:hAnsi="Arial" w:cs="Arial"/>
              </w:rPr>
              <w:t>5 (0,03)</w:t>
            </w:r>
          </w:p>
        </w:tc>
      </w:tr>
      <w:tr w:rsidR="004C0052" w:rsidRPr="00930F32" w14:paraId="3F9402E1" w14:textId="77777777" w:rsidTr="000F6CAC">
        <w:trPr>
          <w:trHeight w:val="251"/>
        </w:trPr>
        <w:tc>
          <w:tcPr>
            <w:tcW w:w="4860" w:type="dxa"/>
          </w:tcPr>
          <w:p w14:paraId="79372AFC" w14:textId="1FF92EFA" w:rsidR="004C0052" w:rsidRPr="00930F32" w:rsidRDefault="0082785A" w:rsidP="00930F32">
            <w:pPr>
              <w:jc w:val="both"/>
              <w:rPr>
                <w:rFonts w:ascii="Arial" w:hAnsi="Arial" w:cs="Arial"/>
              </w:rPr>
            </w:pPr>
            <w:r>
              <w:rPr>
                <w:rFonts w:ascii="Arial" w:hAnsi="Arial" w:cs="Arial"/>
              </w:rPr>
              <w:t>Mass</w:t>
            </w:r>
          </w:p>
        </w:tc>
        <w:tc>
          <w:tcPr>
            <w:tcW w:w="2695" w:type="dxa"/>
          </w:tcPr>
          <w:p w14:paraId="5478F677" w14:textId="77777777" w:rsidR="004C0052" w:rsidRPr="00930F32" w:rsidRDefault="004C0052" w:rsidP="00930F32">
            <w:pPr>
              <w:jc w:val="both"/>
              <w:rPr>
                <w:rFonts w:ascii="Arial" w:hAnsi="Arial" w:cs="Arial"/>
              </w:rPr>
            </w:pPr>
            <w:r w:rsidRPr="00930F32">
              <w:rPr>
                <w:rFonts w:ascii="Arial" w:hAnsi="Arial" w:cs="Arial"/>
              </w:rPr>
              <w:t xml:space="preserve">0 (0) </w:t>
            </w:r>
          </w:p>
        </w:tc>
      </w:tr>
      <w:tr w:rsidR="004C0052" w:rsidRPr="00930F32" w14:paraId="1B92F161" w14:textId="77777777" w:rsidTr="000F6CAC">
        <w:trPr>
          <w:trHeight w:val="251"/>
        </w:trPr>
        <w:tc>
          <w:tcPr>
            <w:tcW w:w="4860" w:type="dxa"/>
          </w:tcPr>
          <w:p w14:paraId="2C3F4ECD" w14:textId="24A1D161" w:rsidR="004C0052" w:rsidRPr="00930F32" w:rsidRDefault="0082785A" w:rsidP="00930F32">
            <w:pPr>
              <w:jc w:val="both"/>
              <w:rPr>
                <w:rFonts w:ascii="Arial" w:hAnsi="Arial" w:cs="Arial"/>
              </w:rPr>
            </w:pPr>
            <w:r>
              <w:rPr>
                <w:rFonts w:ascii="Arial" w:hAnsi="Arial" w:cs="Arial"/>
              </w:rPr>
              <w:t>Comorbid</w:t>
            </w:r>
            <w:r w:rsidR="004C0052" w:rsidRPr="00930F32">
              <w:rPr>
                <w:rFonts w:ascii="Arial" w:hAnsi="Arial" w:cs="Arial"/>
              </w:rPr>
              <w:t xml:space="preserve"> – n (%)</w:t>
            </w:r>
          </w:p>
        </w:tc>
        <w:tc>
          <w:tcPr>
            <w:tcW w:w="2695" w:type="dxa"/>
          </w:tcPr>
          <w:p w14:paraId="13BED8E1" w14:textId="77777777" w:rsidR="004C0052" w:rsidRPr="00930F32" w:rsidRDefault="004C0052" w:rsidP="00930F32">
            <w:pPr>
              <w:jc w:val="both"/>
              <w:rPr>
                <w:rFonts w:ascii="Arial" w:hAnsi="Arial" w:cs="Arial"/>
              </w:rPr>
            </w:pPr>
          </w:p>
        </w:tc>
      </w:tr>
      <w:tr w:rsidR="004C0052" w:rsidRPr="00930F32" w14:paraId="6B3ADA25" w14:textId="77777777" w:rsidTr="000F6CAC">
        <w:trPr>
          <w:trHeight w:val="251"/>
        </w:trPr>
        <w:tc>
          <w:tcPr>
            <w:tcW w:w="4860" w:type="dxa"/>
          </w:tcPr>
          <w:p w14:paraId="6F42CE35" w14:textId="47F0CD47" w:rsidR="004C0052" w:rsidRPr="00930F32" w:rsidRDefault="004C0052" w:rsidP="00930F32">
            <w:pPr>
              <w:jc w:val="both"/>
              <w:rPr>
                <w:rFonts w:ascii="Arial" w:hAnsi="Arial" w:cs="Arial"/>
              </w:rPr>
            </w:pPr>
            <w:r w:rsidRPr="00930F32">
              <w:rPr>
                <w:rFonts w:ascii="Arial" w:hAnsi="Arial" w:cs="Arial"/>
              </w:rPr>
              <w:t xml:space="preserve">    </w:t>
            </w:r>
            <w:r w:rsidR="0082785A">
              <w:rPr>
                <w:rFonts w:ascii="Arial" w:hAnsi="Arial" w:cs="Arial"/>
              </w:rPr>
              <w:t>With comorbid</w:t>
            </w:r>
          </w:p>
        </w:tc>
        <w:tc>
          <w:tcPr>
            <w:tcW w:w="2695" w:type="dxa"/>
          </w:tcPr>
          <w:p w14:paraId="70EDBB64" w14:textId="77777777" w:rsidR="004C0052" w:rsidRPr="00930F32" w:rsidRDefault="004C0052" w:rsidP="00930F32">
            <w:pPr>
              <w:jc w:val="both"/>
              <w:rPr>
                <w:rFonts w:ascii="Arial" w:hAnsi="Arial" w:cs="Arial"/>
              </w:rPr>
            </w:pPr>
            <w:r w:rsidRPr="00930F32">
              <w:rPr>
                <w:rFonts w:ascii="Arial" w:hAnsi="Arial" w:cs="Arial"/>
              </w:rPr>
              <w:t>132 (69,5)</w:t>
            </w:r>
          </w:p>
        </w:tc>
      </w:tr>
      <w:tr w:rsidR="004C0052" w:rsidRPr="00930F32" w14:paraId="688EAFF9" w14:textId="77777777" w:rsidTr="000F6CAC">
        <w:trPr>
          <w:trHeight w:val="251"/>
        </w:trPr>
        <w:tc>
          <w:tcPr>
            <w:tcW w:w="4860" w:type="dxa"/>
          </w:tcPr>
          <w:p w14:paraId="4BCFB028" w14:textId="3136B02A" w:rsidR="004C0052" w:rsidRPr="00930F32" w:rsidRDefault="004C0052" w:rsidP="00930F32">
            <w:pPr>
              <w:jc w:val="both"/>
              <w:rPr>
                <w:rFonts w:ascii="Arial" w:hAnsi="Arial" w:cs="Arial"/>
              </w:rPr>
            </w:pPr>
            <w:r w:rsidRPr="00930F32">
              <w:rPr>
                <w:rFonts w:ascii="Arial" w:hAnsi="Arial" w:cs="Arial"/>
              </w:rPr>
              <w:t xml:space="preserve">    </w:t>
            </w:r>
            <w:r w:rsidR="00C92C3A">
              <w:rPr>
                <w:rFonts w:ascii="Arial" w:hAnsi="Arial" w:cs="Arial"/>
              </w:rPr>
              <w:t>Without comorbid</w:t>
            </w:r>
          </w:p>
        </w:tc>
        <w:tc>
          <w:tcPr>
            <w:tcW w:w="2695" w:type="dxa"/>
          </w:tcPr>
          <w:p w14:paraId="79A5CBF7" w14:textId="77777777" w:rsidR="004C0052" w:rsidRPr="00930F32" w:rsidRDefault="004C0052" w:rsidP="00930F32">
            <w:pPr>
              <w:jc w:val="both"/>
              <w:rPr>
                <w:rFonts w:ascii="Arial" w:hAnsi="Arial" w:cs="Arial"/>
              </w:rPr>
            </w:pPr>
            <w:r w:rsidRPr="00930F32">
              <w:rPr>
                <w:rFonts w:ascii="Arial" w:hAnsi="Arial" w:cs="Arial"/>
              </w:rPr>
              <w:t>58 (30,5)</w:t>
            </w:r>
          </w:p>
        </w:tc>
      </w:tr>
      <w:tr w:rsidR="004C0052" w:rsidRPr="00930F32" w14:paraId="626052BF" w14:textId="77777777" w:rsidTr="000F6CAC">
        <w:trPr>
          <w:trHeight w:val="251"/>
        </w:trPr>
        <w:tc>
          <w:tcPr>
            <w:tcW w:w="4860" w:type="dxa"/>
          </w:tcPr>
          <w:p w14:paraId="4501DD5E" w14:textId="64DBB12E" w:rsidR="004C0052" w:rsidRPr="00930F32" w:rsidRDefault="004C0052" w:rsidP="00930F32">
            <w:pPr>
              <w:jc w:val="both"/>
              <w:rPr>
                <w:rFonts w:ascii="Arial" w:hAnsi="Arial" w:cs="Arial"/>
              </w:rPr>
            </w:pPr>
            <w:r w:rsidRPr="00930F32">
              <w:rPr>
                <w:rFonts w:ascii="Arial" w:hAnsi="Arial" w:cs="Arial"/>
              </w:rPr>
              <w:t>L</w:t>
            </w:r>
            <w:r w:rsidR="00C92C3A">
              <w:rPr>
                <w:rFonts w:ascii="Arial" w:hAnsi="Arial" w:cs="Arial"/>
              </w:rPr>
              <w:t>ength of star</w:t>
            </w:r>
            <w:r w:rsidRPr="00930F32">
              <w:rPr>
                <w:rFonts w:ascii="Arial" w:hAnsi="Arial" w:cs="Arial"/>
              </w:rPr>
              <w:t xml:space="preserve"> (</w:t>
            </w:r>
            <w:r w:rsidR="00C92C3A">
              <w:rPr>
                <w:rFonts w:ascii="Arial" w:hAnsi="Arial" w:cs="Arial"/>
              </w:rPr>
              <w:t>days</w:t>
            </w:r>
            <w:r w:rsidRPr="00930F32">
              <w:rPr>
                <w:rFonts w:ascii="Arial" w:hAnsi="Arial" w:cs="Arial"/>
              </w:rPr>
              <w:t>) – median(min-ma</w:t>
            </w:r>
            <w:r w:rsidR="00C92C3A">
              <w:rPr>
                <w:rFonts w:ascii="Arial" w:hAnsi="Arial" w:cs="Arial"/>
              </w:rPr>
              <w:t>x</w:t>
            </w:r>
            <w:r w:rsidRPr="00930F32">
              <w:rPr>
                <w:rFonts w:ascii="Arial" w:hAnsi="Arial" w:cs="Arial"/>
              </w:rPr>
              <w:t>)</w:t>
            </w:r>
          </w:p>
        </w:tc>
        <w:tc>
          <w:tcPr>
            <w:tcW w:w="2695" w:type="dxa"/>
          </w:tcPr>
          <w:p w14:paraId="739626ED" w14:textId="77777777" w:rsidR="004C0052" w:rsidRPr="00930F32" w:rsidRDefault="004C0052" w:rsidP="00930F32">
            <w:pPr>
              <w:jc w:val="both"/>
              <w:rPr>
                <w:rFonts w:ascii="Arial" w:hAnsi="Arial" w:cs="Arial"/>
              </w:rPr>
            </w:pPr>
            <w:r w:rsidRPr="00930F32">
              <w:rPr>
                <w:rFonts w:ascii="Arial" w:hAnsi="Arial" w:cs="Arial"/>
              </w:rPr>
              <w:t>10 (3-38)</w:t>
            </w:r>
          </w:p>
        </w:tc>
      </w:tr>
    </w:tbl>
    <w:p w14:paraId="45F31654" w14:textId="16EF83D7" w:rsidR="004C0052" w:rsidRPr="00930F32" w:rsidRDefault="004C0052" w:rsidP="00930F32">
      <w:pPr>
        <w:spacing w:after="0" w:line="240" w:lineRule="auto"/>
        <w:jc w:val="both"/>
        <w:rPr>
          <w:rFonts w:ascii="Arial" w:hAnsi="Arial" w:cs="Arial"/>
          <w:lang w:val="en-US"/>
        </w:rPr>
      </w:pPr>
    </w:p>
    <w:p w14:paraId="37A864FA" w14:textId="5D3E93AE" w:rsidR="00BB65A9" w:rsidRPr="00930F32" w:rsidRDefault="00BB65A9" w:rsidP="00930F32">
      <w:pPr>
        <w:spacing w:after="0" w:line="240" w:lineRule="auto"/>
        <w:jc w:val="both"/>
        <w:rPr>
          <w:rFonts w:ascii="Arial" w:hAnsi="Arial" w:cs="Arial"/>
          <w:lang w:val="en-US"/>
        </w:rPr>
      </w:pPr>
      <w:r w:rsidRPr="00930F32">
        <w:rPr>
          <w:rFonts w:ascii="Arial" w:hAnsi="Arial" w:cs="Arial"/>
          <w:b/>
          <w:bCs/>
          <w:lang w:val="en-US"/>
        </w:rPr>
        <w:t>Tabel</w:t>
      </w:r>
      <w:r w:rsidRPr="00930F32">
        <w:rPr>
          <w:rFonts w:ascii="Arial" w:hAnsi="Arial" w:cs="Arial"/>
          <w:lang w:val="en-US"/>
        </w:rPr>
        <w:t xml:space="preserve"> 2 . </w:t>
      </w:r>
      <w:r w:rsidR="00C92C3A">
        <w:rPr>
          <w:rStyle w:val="ts-alignment-element"/>
          <w:rFonts w:ascii="Segoe UI" w:hAnsi="Segoe UI" w:cs="Segoe UI"/>
          <w:sz w:val="21"/>
          <w:szCs w:val="21"/>
          <w:lang w:val="en"/>
        </w:rPr>
        <w:t>Analysis</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of</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differences</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in</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treatment</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duration</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in</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different</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categories</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of</w:t>
      </w:r>
      <w:r w:rsidR="00C92C3A">
        <w:rPr>
          <w:rFonts w:ascii="Segoe UI" w:hAnsi="Segoe UI" w:cs="Segoe UI"/>
          <w:sz w:val="21"/>
          <w:szCs w:val="21"/>
          <w:lang w:val="en"/>
        </w:rPr>
        <w:t xml:space="preserve"> </w:t>
      </w:r>
      <w:r w:rsidR="00C92C3A">
        <w:rPr>
          <w:rStyle w:val="ts-alignment-element-highlighted"/>
          <w:rFonts w:ascii="Segoe UI" w:hAnsi="Segoe UI" w:cs="Segoe UI"/>
          <w:sz w:val="21"/>
          <w:szCs w:val="21"/>
          <w:shd w:val="clear" w:color="auto" w:fill="D4D4D4"/>
          <w:lang w:val="en"/>
        </w:rPr>
        <w:t>Brixia</w:t>
      </w:r>
      <w:r w:rsidR="00C92C3A">
        <w:rPr>
          <w:rFonts w:ascii="Segoe UI" w:hAnsi="Segoe UI" w:cs="Segoe UI"/>
          <w:sz w:val="21"/>
          <w:szCs w:val="21"/>
          <w:lang w:val="en"/>
        </w:rPr>
        <w:t xml:space="preserve"> </w:t>
      </w:r>
      <w:r w:rsidR="00C92C3A">
        <w:rPr>
          <w:rStyle w:val="ts-alignment-element"/>
          <w:rFonts w:ascii="Segoe UI" w:hAnsi="Segoe UI" w:cs="Segoe UI"/>
          <w:sz w:val="21"/>
          <w:szCs w:val="21"/>
          <w:lang w:val="en"/>
        </w:rPr>
        <w:t>score</w:t>
      </w:r>
      <w:r w:rsidR="00C92C3A">
        <w:rPr>
          <w:rFonts w:ascii="Segoe UI" w:hAnsi="Segoe UI" w:cs="Segoe UI"/>
          <w:sz w:val="21"/>
          <w:szCs w:val="21"/>
          <w:lang w:val="en"/>
        </w:rPr>
        <w:t xml:space="preserve"> </w:t>
      </w:r>
      <w:r w:rsidR="00C92C3A">
        <w:rPr>
          <w:rStyle w:val="ts-alignment-element-highlighted"/>
          <w:rFonts w:ascii="Segoe UI" w:hAnsi="Segoe UI" w:cs="Segoe UI"/>
          <w:sz w:val="21"/>
          <w:szCs w:val="21"/>
          <w:shd w:val="clear" w:color="auto" w:fill="D4D4D4"/>
          <w:lang w:val="en"/>
        </w:rPr>
        <w:t>changes</w:t>
      </w:r>
    </w:p>
    <w:tbl>
      <w:tblPr>
        <w:tblStyle w:val="TableGrid"/>
        <w:tblW w:w="90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934"/>
        <w:gridCol w:w="1270"/>
        <w:gridCol w:w="1454"/>
      </w:tblGrid>
      <w:tr w:rsidR="00BB65A9" w:rsidRPr="00930F32" w14:paraId="101E815C" w14:textId="77777777" w:rsidTr="000F6CAC">
        <w:tc>
          <w:tcPr>
            <w:tcW w:w="3368" w:type="dxa"/>
            <w:tcBorders>
              <w:top w:val="single" w:sz="4" w:space="0" w:color="auto"/>
              <w:bottom w:val="single" w:sz="4" w:space="0" w:color="auto"/>
            </w:tcBorders>
          </w:tcPr>
          <w:p w14:paraId="52368962" w14:textId="11470101" w:rsidR="00BB65A9" w:rsidRPr="00930F32" w:rsidRDefault="00C92C3A" w:rsidP="00930F32">
            <w:pPr>
              <w:jc w:val="both"/>
              <w:rPr>
                <w:rFonts w:ascii="Arial" w:hAnsi="Arial" w:cs="Arial"/>
              </w:rPr>
            </w:pPr>
            <w:r>
              <w:rPr>
                <w:rFonts w:ascii="Arial" w:hAnsi="Arial" w:cs="Arial"/>
              </w:rPr>
              <w:t>Category of Brixia score</w:t>
            </w:r>
          </w:p>
        </w:tc>
        <w:tc>
          <w:tcPr>
            <w:tcW w:w="2934" w:type="dxa"/>
            <w:tcBorders>
              <w:top w:val="single" w:sz="4" w:space="0" w:color="auto"/>
              <w:bottom w:val="single" w:sz="4" w:space="0" w:color="auto"/>
            </w:tcBorders>
          </w:tcPr>
          <w:p w14:paraId="11416825" w14:textId="4DC0DBC6" w:rsidR="00BB65A9" w:rsidRPr="00930F32" w:rsidRDefault="00BB65A9" w:rsidP="00930F32">
            <w:pPr>
              <w:jc w:val="both"/>
              <w:rPr>
                <w:rFonts w:ascii="Arial" w:hAnsi="Arial" w:cs="Arial"/>
              </w:rPr>
            </w:pPr>
            <w:r w:rsidRPr="00930F32">
              <w:rPr>
                <w:rFonts w:ascii="Arial" w:hAnsi="Arial" w:cs="Arial"/>
              </w:rPr>
              <w:t>L</w:t>
            </w:r>
            <w:r w:rsidR="00C92C3A">
              <w:rPr>
                <w:rFonts w:ascii="Arial" w:hAnsi="Arial" w:cs="Arial"/>
              </w:rPr>
              <w:t xml:space="preserve">ength of </w:t>
            </w:r>
            <w:r w:rsidR="005A5964">
              <w:rPr>
                <w:rFonts w:ascii="Arial" w:hAnsi="Arial" w:cs="Arial"/>
              </w:rPr>
              <w:t>treatment</w:t>
            </w:r>
            <w:r w:rsidRPr="00930F32">
              <w:rPr>
                <w:rFonts w:ascii="Arial" w:hAnsi="Arial" w:cs="Arial"/>
              </w:rPr>
              <w:t xml:space="preserve"> (</w:t>
            </w:r>
            <w:r w:rsidR="00C92C3A">
              <w:rPr>
                <w:rFonts w:ascii="Arial" w:hAnsi="Arial" w:cs="Arial"/>
              </w:rPr>
              <w:t>days</w:t>
            </w:r>
            <w:r w:rsidRPr="00930F32">
              <w:rPr>
                <w:rFonts w:ascii="Arial" w:hAnsi="Arial" w:cs="Arial"/>
              </w:rPr>
              <w:t>) – median (</w:t>
            </w:r>
            <w:r w:rsidR="00C92C3A">
              <w:rPr>
                <w:rFonts w:ascii="Arial" w:hAnsi="Arial" w:cs="Arial"/>
              </w:rPr>
              <w:t>min-max</w:t>
            </w:r>
            <w:r w:rsidRPr="00930F32">
              <w:rPr>
                <w:rFonts w:ascii="Arial" w:hAnsi="Arial" w:cs="Arial"/>
              </w:rPr>
              <w:t>)</w:t>
            </w:r>
          </w:p>
        </w:tc>
        <w:tc>
          <w:tcPr>
            <w:tcW w:w="1270" w:type="dxa"/>
            <w:tcBorders>
              <w:top w:val="single" w:sz="4" w:space="0" w:color="auto"/>
              <w:bottom w:val="single" w:sz="4" w:space="0" w:color="auto"/>
            </w:tcBorders>
          </w:tcPr>
          <w:p w14:paraId="15450A5E" w14:textId="5D69F443" w:rsidR="00BB65A9" w:rsidRPr="00930F32" w:rsidRDefault="00C92C3A" w:rsidP="00930F32">
            <w:pPr>
              <w:jc w:val="both"/>
              <w:rPr>
                <w:rFonts w:ascii="Arial" w:hAnsi="Arial" w:cs="Arial"/>
              </w:rPr>
            </w:pPr>
            <w:r>
              <w:rPr>
                <w:rFonts w:ascii="Arial" w:hAnsi="Arial" w:cs="Arial"/>
              </w:rPr>
              <w:t>p</w:t>
            </w:r>
          </w:p>
        </w:tc>
        <w:tc>
          <w:tcPr>
            <w:tcW w:w="1454" w:type="dxa"/>
            <w:tcBorders>
              <w:top w:val="single" w:sz="4" w:space="0" w:color="auto"/>
              <w:bottom w:val="single" w:sz="4" w:space="0" w:color="auto"/>
            </w:tcBorders>
          </w:tcPr>
          <w:p w14:paraId="14AB7119" w14:textId="73F916ED" w:rsidR="00BB65A9" w:rsidRPr="00930F32" w:rsidRDefault="00BB65A9" w:rsidP="00930F32">
            <w:pPr>
              <w:jc w:val="both"/>
              <w:rPr>
                <w:rFonts w:ascii="Arial" w:hAnsi="Arial" w:cs="Arial"/>
              </w:rPr>
            </w:pPr>
            <w:r w:rsidRPr="00930F32">
              <w:rPr>
                <w:rFonts w:ascii="Arial" w:hAnsi="Arial" w:cs="Arial"/>
              </w:rPr>
              <w:t xml:space="preserve"> p</w:t>
            </w:r>
          </w:p>
        </w:tc>
      </w:tr>
      <w:tr w:rsidR="00BB65A9" w:rsidRPr="00930F32" w14:paraId="6953C009" w14:textId="77777777" w:rsidTr="000F6CAC">
        <w:tc>
          <w:tcPr>
            <w:tcW w:w="3368" w:type="dxa"/>
            <w:tcBorders>
              <w:top w:val="single" w:sz="4" w:space="0" w:color="auto"/>
            </w:tcBorders>
          </w:tcPr>
          <w:p w14:paraId="7D555F84" w14:textId="40F1955E" w:rsidR="00BB65A9" w:rsidRPr="00930F32" w:rsidRDefault="00C92C3A" w:rsidP="00930F32">
            <w:pPr>
              <w:jc w:val="both"/>
              <w:rPr>
                <w:rFonts w:ascii="Arial" w:hAnsi="Arial" w:cs="Arial"/>
              </w:rPr>
            </w:pPr>
            <w:r>
              <w:rPr>
                <w:rFonts w:ascii="Arial" w:hAnsi="Arial" w:cs="Arial"/>
              </w:rPr>
              <w:t>Low to low</w:t>
            </w:r>
            <w:r w:rsidR="00BB65A9" w:rsidRPr="00930F32">
              <w:rPr>
                <w:rFonts w:ascii="Arial" w:hAnsi="Arial" w:cs="Arial"/>
              </w:rPr>
              <w:t xml:space="preserve"> </w:t>
            </w:r>
          </w:p>
        </w:tc>
        <w:tc>
          <w:tcPr>
            <w:tcW w:w="2934" w:type="dxa"/>
            <w:tcBorders>
              <w:top w:val="single" w:sz="4" w:space="0" w:color="auto"/>
            </w:tcBorders>
          </w:tcPr>
          <w:p w14:paraId="4F3E3487" w14:textId="77777777" w:rsidR="00BB65A9" w:rsidRPr="00930F32" w:rsidRDefault="00BB65A9" w:rsidP="00930F32">
            <w:pPr>
              <w:jc w:val="both"/>
              <w:rPr>
                <w:rFonts w:ascii="Arial" w:hAnsi="Arial" w:cs="Arial"/>
              </w:rPr>
            </w:pPr>
            <w:r w:rsidRPr="00930F32">
              <w:rPr>
                <w:rFonts w:ascii="Arial" w:hAnsi="Arial" w:cs="Arial"/>
              </w:rPr>
              <w:t>10 (3-24)</w:t>
            </w:r>
          </w:p>
        </w:tc>
        <w:tc>
          <w:tcPr>
            <w:tcW w:w="1270" w:type="dxa"/>
            <w:tcBorders>
              <w:top w:val="single" w:sz="4" w:space="0" w:color="auto"/>
            </w:tcBorders>
          </w:tcPr>
          <w:p w14:paraId="2071F656" w14:textId="77777777" w:rsidR="00BB65A9" w:rsidRPr="00930F32" w:rsidRDefault="00BB65A9" w:rsidP="00930F32">
            <w:pPr>
              <w:jc w:val="both"/>
              <w:rPr>
                <w:rFonts w:ascii="Arial" w:hAnsi="Arial" w:cs="Arial"/>
                <w:vertAlign w:val="superscript"/>
              </w:rPr>
            </w:pPr>
            <w:r w:rsidRPr="00930F32">
              <w:rPr>
                <w:rFonts w:ascii="Arial" w:hAnsi="Arial" w:cs="Arial"/>
              </w:rPr>
              <w:t>0,377</w:t>
            </w:r>
            <w:r w:rsidRPr="00930F32">
              <w:rPr>
                <w:rFonts w:ascii="Arial" w:hAnsi="Arial" w:cs="Arial"/>
                <w:vertAlign w:val="superscript"/>
              </w:rPr>
              <w:t>kw</w:t>
            </w:r>
          </w:p>
        </w:tc>
        <w:tc>
          <w:tcPr>
            <w:tcW w:w="1454" w:type="dxa"/>
            <w:tcBorders>
              <w:top w:val="single" w:sz="4" w:space="0" w:color="auto"/>
            </w:tcBorders>
          </w:tcPr>
          <w:p w14:paraId="4F040C2B" w14:textId="77777777" w:rsidR="00BB65A9" w:rsidRPr="00930F32" w:rsidRDefault="00BB65A9" w:rsidP="00930F32">
            <w:pPr>
              <w:jc w:val="both"/>
              <w:rPr>
                <w:rFonts w:ascii="Arial" w:hAnsi="Arial" w:cs="Arial"/>
              </w:rPr>
            </w:pPr>
            <w:r w:rsidRPr="00930F32">
              <w:rPr>
                <w:rFonts w:ascii="Arial" w:hAnsi="Arial" w:cs="Arial"/>
              </w:rPr>
              <w:t>referensi</w:t>
            </w:r>
          </w:p>
        </w:tc>
      </w:tr>
      <w:tr w:rsidR="00BB65A9" w:rsidRPr="00930F32" w14:paraId="5A025E8F" w14:textId="77777777" w:rsidTr="000F6CAC">
        <w:tc>
          <w:tcPr>
            <w:tcW w:w="3368" w:type="dxa"/>
          </w:tcPr>
          <w:p w14:paraId="4CFB011F" w14:textId="139D71DF" w:rsidR="00BB65A9" w:rsidRPr="00930F32" w:rsidRDefault="00C92C3A" w:rsidP="00930F32">
            <w:pPr>
              <w:jc w:val="both"/>
              <w:rPr>
                <w:rFonts w:ascii="Arial" w:hAnsi="Arial" w:cs="Arial"/>
              </w:rPr>
            </w:pPr>
            <w:r>
              <w:rPr>
                <w:rFonts w:ascii="Arial" w:hAnsi="Arial" w:cs="Arial"/>
              </w:rPr>
              <w:t>Low to high</w:t>
            </w:r>
          </w:p>
        </w:tc>
        <w:tc>
          <w:tcPr>
            <w:tcW w:w="2934" w:type="dxa"/>
          </w:tcPr>
          <w:p w14:paraId="5466D2A9" w14:textId="77777777" w:rsidR="00BB65A9" w:rsidRPr="00930F32" w:rsidRDefault="00BB65A9" w:rsidP="00930F32">
            <w:pPr>
              <w:jc w:val="both"/>
              <w:rPr>
                <w:rFonts w:ascii="Arial" w:hAnsi="Arial" w:cs="Arial"/>
              </w:rPr>
            </w:pPr>
            <w:r w:rsidRPr="00930F32">
              <w:rPr>
                <w:rFonts w:ascii="Arial" w:hAnsi="Arial" w:cs="Arial"/>
              </w:rPr>
              <w:t>11 (3-22)</w:t>
            </w:r>
          </w:p>
        </w:tc>
        <w:tc>
          <w:tcPr>
            <w:tcW w:w="1270" w:type="dxa"/>
          </w:tcPr>
          <w:p w14:paraId="07AC736A" w14:textId="77777777" w:rsidR="00BB65A9" w:rsidRPr="00930F32" w:rsidRDefault="00BB65A9" w:rsidP="00930F32">
            <w:pPr>
              <w:jc w:val="both"/>
              <w:rPr>
                <w:rFonts w:ascii="Arial" w:hAnsi="Arial" w:cs="Arial"/>
              </w:rPr>
            </w:pPr>
          </w:p>
        </w:tc>
        <w:tc>
          <w:tcPr>
            <w:tcW w:w="1454" w:type="dxa"/>
          </w:tcPr>
          <w:p w14:paraId="7DD47110" w14:textId="77777777" w:rsidR="00BB65A9" w:rsidRPr="00930F32" w:rsidRDefault="00BB65A9" w:rsidP="00930F32">
            <w:pPr>
              <w:jc w:val="both"/>
              <w:rPr>
                <w:rFonts w:ascii="Arial" w:hAnsi="Arial" w:cs="Arial"/>
                <w:vertAlign w:val="superscript"/>
              </w:rPr>
            </w:pPr>
            <w:r w:rsidRPr="00930F32">
              <w:rPr>
                <w:rFonts w:ascii="Arial" w:hAnsi="Arial" w:cs="Arial"/>
              </w:rPr>
              <w:t>0,238</w:t>
            </w:r>
            <w:r w:rsidRPr="00930F32">
              <w:rPr>
                <w:rFonts w:ascii="Arial" w:hAnsi="Arial" w:cs="Arial"/>
                <w:vertAlign w:val="superscript"/>
              </w:rPr>
              <w:t>mw</w:t>
            </w:r>
          </w:p>
        </w:tc>
      </w:tr>
      <w:tr w:rsidR="00BB65A9" w:rsidRPr="00930F32" w14:paraId="0703B4FE" w14:textId="77777777" w:rsidTr="000F6CAC">
        <w:tc>
          <w:tcPr>
            <w:tcW w:w="3368" w:type="dxa"/>
          </w:tcPr>
          <w:p w14:paraId="27F27595" w14:textId="1D8D4490" w:rsidR="00BB65A9" w:rsidRPr="00930F32" w:rsidRDefault="00C92C3A" w:rsidP="00930F32">
            <w:pPr>
              <w:jc w:val="both"/>
              <w:rPr>
                <w:rFonts w:ascii="Arial" w:hAnsi="Arial" w:cs="Arial"/>
              </w:rPr>
            </w:pPr>
            <w:r>
              <w:rPr>
                <w:rFonts w:ascii="Arial" w:hAnsi="Arial" w:cs="Arial"/>
              </w:rPr>
              <w:t>High to low</w:t>
            </w:r>
          </w:p>
        </w:tc>
        <w:tc>
          <w:tcPr>
            <w:tcW w:w="2934" w:type="dxa"/>
          </w:tcPr>
          <w:p w14:paraId="1B95A29B" w14:textId="77777777" w:rsidR="00BB65A9" w:rsidRPr="00930F32" w:rsidRDefault="00BB65A9" w:rsidP="00930F32">
            <w:pPr>
              <w:jc w:val="both"/>
              <w:rPr>
                <w:rFonts w:ascii="Arial" w:hAnsi="Arial" w:cs="Arial"/>
              </w:rPr>
            </w:pPr>
            <w:r w:rsidRPr="00930F32">
              <w:rPr>
                <w:rFonts w:ascii="Arial" w:hAnsi="Arial" w:cs="Arial"/>
              </w:rPr>
              <w:t>11 (4-38)</w:t>
            </w:r>
          </w:p>
        </w:tc>
        <w:tc>
          <w:tcPr>
            <w:tcW w:w="1270" w:type="dxa"/>
          </w:tcPr>
          <w:p w14:paraId="568BE71A" w14:textId="77777777" w:rsidR="00BB65A9" w:rsidRPr="00930F32" w:rsidRDefault="00BB65A9" w:rsidP="00930F32">
            <w:pPr>
              <w:jc w:val="both"/>
              <w:rPr>
                <w:rFonts w:ascii="Arial" w:hAnsi="Arial" w:cs="Arial"/>
              </w:rPr>
            </w:pPr>
          </w:p>
        </w:tc>
        <w:tc>
          <w:tcPr>
            <w:tcW w:w="1454" w:type="dxa"/>
          </w:tcPr>
          <w:p w14:paraId="502DC5A2" w14:textId="77777777" w:rsidR="00BB65A9" w:rsidRPr="00930F32" w:rsidRDefault="00BB65A9" w:rsidP="00930F32">
            <w:pPr>
              <w:jc w:val="both"/>
              <w:rPr>
                <w:rFonts w:ascii="Arial" w:hAnsi="Arial" w:cs="Arial"/>
                <w:vertAlign w:val="superscript"/>
              </w:rPr>
            </w:pPr>
            <w:r w:rsidRPr="00930F32">
              <w:rPr>
                <w:rFonts w:ascii="Arial" w:hAnsi="Arial" w:cs="Arial"/>
              </w:rPr>
              <w:t>0,175</w:t>
            </w:r>
            <w:r w:rsidRPr="00930F32">
              <w:rPr>
                <w:rFonts w:ascii="Arial" w:hAnsi="Arial" w:cs="Arial"/>
                <w:vertAlign w:val="superscript"/>
              </w:rPr>
              <w:t>mw</w:t>
            </w:r>
          </w:p>
        </w:tc>
      </w:tr>
      <w:tr w:rsidR="00BB65A9" w:rsidRPr="00930F32" w14:paraId="3B26F1C0" w14:textId="77777777" w:rsidTr="000F6CAC">
        <w:tc>
          <w:tcPr>
            <w:tcW w:w="3368" w:type="dxa"/>
          </w:tcPr>
          <w:p w14:paraId="34431F49" w14:textId="4F976E89" w:rsidR="00BB65A9" w:rsidRPr="00930F32" w:rsidRDefault="00C92C3A" w:rsidP="00930F32">
            <w:pPr>
              <w:jc w:val="both"/>
              <w:rPr>
                <w:rFonts w:ascii="Arial" w:hAnsi="Arial" w:cs="Arial"/>
              </w:rPr>
            </w:pPr>
            <w:r>
              <w:rPr>
                <w:rFonts w:ascii="Arial" w:hAnsi="Arial" w:cs="Arial"/>
              </w:rPr>
              <w:t>High to high</w:t>
            </w:r>
          </w:p>
        </w:tc>
        <w:tc>
          <w:tcPr>
            <w:tcW w:w="2934" w:type="dxa"/>
          </w:tcPr>
          <w:p w14:paraId="0E13F10A" w14:textId="77777777" w:rsidR="00BB65A9" w:rsidRPr="00930F32" w:rsidRDefault="00BB65A9" w:rsidP="00930F32">
            <w:pPr>
              <w:jc w:val="both"/>
              <w:rPr>
                <w:rFonts w:ascii="Arial" w:hAnsi="Arial" w:cs="Arial"/>
              </w:rPr>
            </w:pPr>
            <w:r w:rsidRPr="00930F32">
              <w:rPr>
                <w:rFonts w:ascii="Arial" w:hAnsi="Arial" w:cs="Arial"/>
              </w:rPr>
              <w:t>8 (5-21)</w:t>
            </w:r>
          </w:p>
        </w:tc>
        <w:tc>
          <w:tcPr>
            <w:tcW w:w="1270" w:type="dxa"/>
          </w:tcPr>
          <w:p w14:paraId="2E12C4FB" w14:textId="77777777" w:rsidR="00BB65A9" w:rsidRPr="00930F32" w:rsidRDefault="00BB65A9" w:rsidP="00930F32">
            <w:pPr>
              <w:jc w:val="both"/>
              <w:rPr>
                <w:rFonts w:ascii="Arial" w:hAnsi="Arial" w:cs="Arial"/>
              </w:rPr>
            </w:pPr>
          </w:p>
        </w:tc>
        <w:tc>
          <w:tcPr>
            <w:tcW w:w="1454" w:type="dxa"/>
          </w:tcPr>
          <w:p w14:paraId="211B9B71" w14:textId="77777777" w:rsidR="00BB65A9" w:rsidRPr="00930F32" w:rsidRDefault="00BB65A9" w:rsidP="00930F32">
            <w:pPr>
              <w:jc w:val="both"/>
              <w:rPr>
                <w:rFonts w:ascii="Arial" w:hAnsi="Arial" w:cs="Arial"/>
                <w:vertAlign w:val="superscript"/>
              </w:rPr>
            </w:pPr>
            <w:r w:rsidRPr="00930F32">
              <w:rPr>
                <w:rFonts w:ascii="Arial" w:hAnsi="Arial" w:cs="Arial"/>
              </w:rPr>
              <w:t>0,590</w:t>
            </w:r>
            <w:r w:rsidRPr="00930F32">
              <w:rPr>
                <w:rFonts w:ascii="Arial" w:hAnsi="Arial" w:cs="Arial"/>
                <w:vertAlign w:val="superscript"/>
              </w:rPr>
              <w:t>mw</w:t>
            </w:r>
          </w:p>
        </w:tc>
      </w:tr>
    </w:tbl>
    <w:p w14:paraId="7DA17F95" w14:textId="755F301F" w:rsidR="00BB65A9" w:rsidRPr="00930F32" w:rsidRDefault="00BB65A9" w:rsidP="00930F32">
      <w:pPr>
        <w:spacing w:after="0" w:line="240" w:lineRule="auto"/>
        <w:ind w:firstLine="720"/>
        <w:jc w:val="both"/>
        <w:rPr>
          <w:rFonts w:ascii="Arial" w:hAnsi="Arial" w:cs="Arial"/>
          <w:lang w:val="en-US"/>
        </w:rPr>
      </w:pPr>
      <w:r w:rsidRPr="00930F32">
        <w:rPr>
          <w:rFonts w:ascii="Arial" w:hAnsi="Arial" w:cs="Arial"/>
          <w:lang w:val="en-US"/>
        </w:rPr>
        <w:t>Kw :  Uji Kruskal Wallis. Mw: Uji Mann Whitney</w:t>
      </w:r>
    </w:p>
    <w:p w14:paraId="5FC613BD" w14:textId="77777777" w:rsidR="00BB65A9" w:rsidRPr="00930F32" w:rsidRDefault="00BB65A9" w:rsidP="00930F32">
      <w:pPr>
        <w:spacing w:after="0" w:line="240" w:lineRule="auto"/>
        <w:ind w:firstLine="720"/>
        <w:jc w:val="both"/>
        <w:rPr>
          <w:rFonts w:ascii="Arial" w:hAnsi="Arial" w:cs="Arial"/>
          <w:lang w:val="en-US"/>
        </w:rPr>
      </w:pPr>
    </w:p>
    <w:p w14:paraId="08B07FFB" w14:textId="7A9DED9F" w:rsidR="00BB65A9" w:rsidRPr="00C92C3A" w:rsidRDefault="00BB65A9" w:rsidP="00C92C3A">
      <w:pPr>
        <w:shd w:val="clear" w:color="auto" w:fill="FDFDFD"/>
        <w:rPr>
          <w:rFonts w:ascii="Segoe UI" w:eastAsia="Times New Roman" w:hAnsi="Segoe UI" w:cs="Segoe UI"/>
          <w:sz w:val="21"/>
          <w:szCs w:val="21"/>
          <w:lang w:val="en" w:eastAsia="id-ID"/>
        </w:rPr>
      </w:pPr>
      <w:bookmarkStart w:id="1" w:name="_Toc95824722"/>
      <w:r w:rsidRPr="00930F32">
        <w:rPr>
          <w:rFonts w:ascii="Arial" w:hAnsi="Arial" w:cs="Arial"/>
        </w:rPr>
        <w:t xml:space="preserve">Table </w:t>
      </w:r>
      <w:r w:rsidRPr="00930F32">
        <w:rPr>
          <w:rFonts w:ascii="Arial" w:hAnsi="Arial" w:cs="Arial"/>
          <w:lang w:val="en-US"/>
        </w:rPr>
        <w:t xml:space="preserve">3. </w:t>
      </w:r>
      <w:bookmarkEnd w:id="1"/>
      <w:r w:rsidR="00C92C3A" w:rsidRPr="00C92C3A">
        <w:rPr>
          <w:rFonts w:ascii="Segoe UI" w:eastAsia="Times New Roman" w:hAnsi="Segoe UI" w:cs="Segoe UI"/>
          <w:sz w:val="21"/>
          <w:szCs w:val="21"/>
          <w:lang w:val="en" w:eastAsia="id-ID"/>
        </w:rPr>
        <w:t xml:space="preserve">Analysis of </w:t>
      </w:r>
      <w:r w:rsidR="005A5964">
        <w:rPr>
          <w:rFonts w:ascii="Segoe UI" w:eastAsia="Times New Roman" w:hAnsi="Segoe UI" w:cs="Segoe UI"/>
          <w:sz w:val="21"/>
          <w:szCs w:val="21"/>
          <w:lang w:val="en" w:eastAsia="id-ID"/>
        </w:rPr>
        <w:t xml:space="preserve">role </w:t>
      </w:r>
      <w:r w:rsidR="00C92C3A" w:rsidRPr="00C92C3A">
        <w:rPr>
          <w:rFonts w:ascii="Segoe UI" w:eastAsia="Times New Roman" w:hAnsi="Segoe UI" w:cs="Segoe UI"/>
          <w:sz w:val="21"/>
          <w:szCs w:val="21"/>
          <w:lang w:val="en" w:eastAsia="id-ID"/>
        </w:rPr>
        <w:t>variable</w:t>
      </w:r>
      <w:r w:rsidR="005A5964">
        <w:rPr>
          <w:rFonts w:ascii="Segoe UI" w:eastAsia="Times New Roman" w:hAnsi="Segoe UI" w:cs="Segoe UI"/>
          <w:sz w:val="21"/>
          <w:szCs w:val="21"/>
          <w:lang w:val="en" w:eastAsia="id-ID"/>
        </w:rPr>
        <w:t xml:space="preserve"> oth the duration of treatment</w:t>
      </w:r>
    </w:p>
    <w:tbl>
      <w:tblPr>
        <w:tblStyle w:val="TableGrid"/>
        <w:tblW w:w="78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330"/>
        <w:gridCol w:w="1530"/>
      </w:tblGrid>
      <w:tr w:rsidR="00BB65A9" w:rsidRPr="00930F32" w14:paraId="4BD479FE" w14:textId="77777777" w:rsidTr="000F6CAC">
        <w:tc>
          <w:tcPr>
            <w:tcW w:w="2977" w:type="dxa"/>
            <w:tcBorders>
              <w:top w:val="single" w:sz="4" w:space="0" w:color="auto"/>
              <w:bottom w:val="single" w:sz="4" w:space="0" w:color="auto"/>
            </w:tcBorders>
          </w:tcPr>
          <w:p w14:paraId="762A6964" w14:textId="77777777" w:rsidR="00BB65A9" w:rsidRPr="00930F32" w:rsidRDefault="00BB65A9" w:rsidP="00930F32">
            <w:pPr>
              <w:jc w:val="both"/>
              <w:rPr>
                <w:rFonts w:ascii="Arial" w:hAnsi="Arial" w:cs="Arial"/>
              </w:rPr>
            </w:pPr>
            <w:r w:rsidRPr="00930F32">
              <w:rPr>
                <w:rFonts w:ascii="Arial" w:hAnsi="Arial" w:cs="Arial"/>
              </w:rPr>
              <w:t>Variabel</w:t>
            </w:r>
          </w:p>
        </w:tc>
        <w:tc>
          <w:tcPr>
            <w:tcW w:w="3330" w:type="dxa"/>
            <w:tcBorders>
              <w:top w:val="single" w:sz="4" w:space="0" w:color="auto"/>
              <w:bottom w:val="single" w:sz="4" w:space="0" w:color="auto"/>
            </w:tcBorders>
          </w:tcPr>
          <w:p w14:paraId="541A1DC8" w14:textId="451FC246" w:rsidR="00BB65A9" w:rsidRPr="00930F32" w:rsidRDefault="005A5964" w:rsidP="00930F32">
            <w:pPr>
              <w:jc w:val="both"/>
              <w:rPr>
                <w:rFonts w:ascii="Arial" w:hAnsi="Arial" w:cs="Arial"/>
              </w:rPr>
            </w:pPr>
            <w:r>
              <w:rPr>
                <w:rFonts w:ascii="Arial" w:hAnsi="Arial" w:cs="Arial"/>
              </w:rPr>
              <w:t>Length of treatment (days)</w:t>
            </w:r>
            <w:r w:rsidR="00BB65A9" w:rsidRPr="00930F32">
              <w:rPr>
                <w:rFonts w:ascii="Arial" w:hAnsi="Arial" w:cs="Arial"/>
              </w:rPr>
              <w:t xml:space="preserve"> – median (</w:t>
            </w:r>
            <w:r>
              <w:rPr>
                <w:rFonts w:ascii="Arial" w:hAnsi="Arial" w:cs="Arial"/>
              </w:rPr>
              <w:t>min-max</w:t>
            </w:r>
            <w:r w:rsidR="00BB65A9" w:rsidRPr="00930F32">
              <w:rPr>
                <w:rFonts w:ascii="Arial" w:hAnsi="Arial" w:cs="Arial"/>
              </w:rPr>
              <w:t>)</w:t>
            </w:r>
          </w:p>
        </w:tc>
        <w:tc>
          <w:tcPr>
            <w:tcW w:w="1530" w:type="dxa"/>
            <w:tcBorders>
              <w:top w:val="single" w:sz="4" w:space="0" w:color="auto"/>
              <w:bottom w:val="single" w:sz="4" w:space="0" w:color="auto"/>
            </w:tcBorders>
          </w:tcPr>
          <w:p w14:paraId="08F5769F" w14:textId="6516F43B" w:rsidR="00BB65A9" w:rsidRPr="00930F32" w:rsidRDefault="00BB65A9" w:rsidP="00930F32">
            <w:pPr>
              <w:jc w:val="both"/>
              <w:rPr>
                <w:rFonts w:ascii="Arial" w:hAnsi="Arial" w:cs="Arial"/>
              </w:rPr>
            </w:pPr>
            <w:r w:rsidRPr="00930F32">
              <w:rPr>
                <w:rFonts w:ascii="Arial" w:hAnsi="Arial" w:cs="Arial"/>
              </w:rPr>
              <w:t>p</w:t>
            </w:r>
          </w:p>
        </w:tc>
      </w:tr>
      <w:tr w:rsidR="00BB65A9" w:rsidRPr="00930F32" w14:paraId="279F89B6" w14:textId="77777777" w:rsidTr="000F6CAC">
        <w:tc>
          <w:tcPr>
            <w:tcW w:w="2977" w:type="dxa"/>
            <w:tcBorders>
              <w:top w:val="single" w:sz="4" w:space="0" w:color="auto"/>
            </w:tcBorders>
          </w:tcPr>
          <w:p w14:paraId="3158E303" w14:textId="5EC8A3C6" w:rsidR="00BB65A9" w:rsidRPr="00930F32" w:rsidRDefault="005A5964" w:rsidP="00930F32">
            <w:pPr>
              <w:jc w:val="both"/>
              <w:rPr>
                <w:rFonts w:ascii="Arial" w:hAnsi="Arial" w:cs="Arial"/>
              </w:rPr>
            </w:pPr>
            <w:r>
              <w:rPr>
                <w:rFonts w:ascii="Arial" w:hAnsi="Arial" w:cs="Arial"/>
              </w:rPr>
              <w:t>Emphysema</w:t>
            </w:r>
          </w:p>
        </w:tc>
        <w:tc>
          <w:tcPr>
            <w:tcW w:w="3330" w:type="dxa"/>
            <w:tcBorders>
              <w:top w:val="single" w:sz="4" w:space="0" w:color="auto"/>
            </w:tcBorders>
          </w:tcPr>
          <w:p w14:paraId="3A09A67C" w14:textId="77777777" w:rsidR="00BB65A9" w:rsidRPr="00930F32" w:rsidRDefault="00BB65A9" w:rsidP="00930F32">
            <w:pPr>
              <w:jc w:val="both"/>
              <w:rPr>
                <w:rFonts w:ascii="Arial" w:hAnsi="Arial" w:cs="Arial"/>
              </w:rPr>
            </w:pPr>
          </w:p>
        </w:tc>
        <w:tc>
          <w:tcPr>
            <w:tcW w:w="1530" w:type="dxa"/>
            <w:tcBorders>
              <w:top w:val="single" w:sz="4" w:space="0" w:color="auto"/>
            </w:tcBorders>
          </w:tcPr>
          <w:p w14:paraId="1F44A5F6" w14:textId="77777777" w:rsidR="00BB65A9" w:rsidRPr="00930F32" w:rsidRDefault="00BB65A9" w:rsidP="00930F32">
            <w:pPr>
              <w:jc w:val="both"/>
              <w:rPr>
                <w:rFonts w:ascii="Arial" w:hAnsi="Arial" w:cs="Arial"/>
              </w:rPr>
            </w:pPr>
          </w:p>
        </w:tc>
      </w:tr>
      <w:tr w:rsidR="00BB65A9" w:rsidRPr="00930F32" w14:paraId="45C38DC9" w14:textId="77777777" w:rsidTr="000F6CAC">
        <w:tc>
          <w:tcPr>
            <w:tcW w:w="2977" w:type="dxa"/>
          </w:tcPr>
          <w:p w14:paraId="2E72DF90" w14:textId="4E6439E4" w:rsidR="00BB65A9" w:rsidRPr="00930F32" w:rsidRDefault="00BB65A9" w:rsidP="00930F32">
            <w:pPr>
              <w:jc w:val="both"/>
              <w:rPr>
                <w:rFonts w:ascii="Arial" w:hAnsi="Arial" w:cs="Arial"/>
              </w:rPr>
            </w:pPr>
            <w:r w:rsidRPr="00930F32">
              <w:rPr>
                <w:rFonts w:ascii="Arial" w:hAnsi="Arial" w:cs="Arial"/>
              </w:rPr>
              <w:t xml:space="preserve">   </w:t>
            </w:r>
            <w:r w:rsidR="005A5964">
              <w:rPr>
                <w:rFonts w:ascii="Arial" w:hAnsi="Arial" w:cs="Arial"/>
              </w:rPr>
              <w:t>Yes</w:t>
            </w:r>
          </w:p>
        </w:tc>
        <w:tc>
          <w:tcPr>
            <w:tcW w:w="3330" w:type="dxa"/>
          </w:tcPr>
          <w:p w14:paraId="07F765FE" w14:textId="77777777" w:rsidR="00BB65A9" w:rsidRPr="00930F32" w:rsidRDefault="00BB65A9" w:rsidP="00930F32">
            <w:pPr>
              <w:jc w:val="both"/>
              <w:rPr>
                <w:rFonts w:ascii="Arial" w:hAnsi="Arial" w:cs="Arial"/>
              </w:rPr>
            </w:pPr>
            <w:r w:rsidRPr="00930F32">
              <w:rPr>
                <w:rFonts w:ascii="Arial" w:hAnsi="Arial" w:cs="Arial"/>
              </w:rPr>
              <w:t>11,7 (6-20)</w:t>
            </w:r>
          </w:p>
        </w:tc>
        <w:tc>
          <w:tcPr>
            <w:tcW w:w="1530" w:type="dxa"/>
          </w:tcPr>
          <w:p w14:paraId="39106A1C" w14:textId="77777777" w:rsidR="00BB65A9" w:rsidRPr="00930F32" w:rsidRDefault="00BB65A9" w:rsidP="00930F32">
            <w:pPr>
              <w:jc w:val="both"/>
              <w:rPr>
                <w:rFonts w:ascii="Arial" w:hAnsi="Arial" w:cs="Arial"/>
              </w:rPr>
            </w:pPr>
            <w:r w:rsidRPr="00930F32">
              <w:rPr>
                <w:rFonts w:ascii="Arial" w:hAnsi="Arial" w:cs="Arial"/>
              </w:rPr>
              <w:t>0,857</w:t>
            </w:r>
          </w:p>
        </w:tc>
      </w:tr>
      <w:tr w:rsidR="00BB65A9" w:rsidRPr="00930F32" w14:paraId="3921ADC8" w14:textId="77777777" w:rsidTr="000F6CAC">
        <w:tc>
          <w:tcPr>
            <w:tcW w:w="2977" w:type="dxa"/>
          </w:tcPr>
          <w:p w14:paraId="7A233B25" w14:textId="422A67EE" w:rsidR="00BB65A9" w:rsidRPr="00930F32" w:rsidRDefault="00BB65A9" w:rsidP="00930F32">
            <w:pPr>
              <w:jc w:val="both"/>
              <w:rPr>
                <w:rFonts w:ascii="Arial" w:hAnsi="Arial" w:cs="Arial"/>
              </w:rPr>
            </w:pPr>
            <w:r w:rsidRPr="00930F32">
              <w:rPr>
                <w:rFonts w:ascii="Arial" w:hAnsi="Arial" w:cs="Arial"/>
              </w:rPr>
              <w:t xml:space="preserve">   </w:t>
            </w:r>
            <w:r w:rsidR="005A5964">
              <w:rPr>
                <w:rFonts w:ascii="Arial" w:hAnsi="Arial" w:cs="Arial"/>
              </w:rPr>
              <w:t>No</w:t>
            </w:r>
          </w:p>
        </w:tc>
        <w:tc>
          <w:tcPr>
            <w:tcW w:w="3330" w:type="dxa"/>
          </w:tcPr>
          <w:p w14:paraId="34A1068F" w14:textId="77777777" w:rsidR="00BB65A9" w:rsidRPr="00930F32" w:rsidRDefault="00BB65A9" w:rsidP="00930F32">
            <w:pPr>
              <w:jc w:val="both"/>
              <w:rPr>
                <w:rFonts w:ascii="Arial" w:hAnsi="Arial" w:cs="Arial"/>
              </w:rPr>
            </w:pPr>
            <w:r w:rsidRPr="00930F32">
              <w:rPr>
                <w:rFonts w:ascii="Arial" w:hAnsi="Arial" w:cs="Arial"/>
              </w:rPr>
              <w:t>10 (3-38)</w:t>
            </w:r>
          </w:p>
        </w:tc>
        <w:tc>
          <w:tcPr>
            <w:tcW w:w="1530" w:type="dxa"/>
          </w:tcPr>
          <w:p w14:paraId="20856934" w14:textId="77777777" w:rsidR="00BB65A9" w:rsidRPr="00930F32" w:rsidRDefault="00BB65A9" w:rsidP="00930F32">
            <w:pPr>
              <w:jc w:val="both"/>
              <w:rPr>
                <w:rFonts w:ascii="Arial" w:hAnsi="Arial" w:cs="Arial"/>
              </w:rPr>
            </w:pPr>
          </w:p>
        </w:tc>
      </w:tr>
      <w:tr w:rsidR="00BB65A9" w:rsidRPr="00930F32" w14:paraId="519A70BB" w14:textId="77777777" w:rsidTr="000F6CAC">
        <w:tc>
          <w:tcPr>
            <w:tcW w:w="2977" w:type="dxa"/>
          </w:tcPr>
          <w:p w14:paraId="5C14ACD8" w14:textId="22399BA8" w:rsidR="00BB65A9" w:rsidRPr="00930F32" w:rsidRDefault="005A5964" w:rsidP="00930F32">
            <w:pPr>
              <w:jc w:val="both"/>
              <w:rPr>
                <w:rFonts w:ascii="Arial" w:hAnsi="Arial" w:cs="Arial"/>
              </w:rPr>
            </w:pPr>
            <w:r>
              <w:rPr>
                <w:rFonts w:ascii="Arial" w:hAnsi="Arial" w:cs="Arial"/>
              </w:rPr>
              <w:t>Cardiomegaly</w:t>
            </w:r>
          </w:p>
        </w:tc>
        <w:tc>
          <w:tcPr>
            <w:tcW w:w="3330" w:type="dxa"/>
          </w:tcPr>
          <w:p w14:paraId="2037B67C" w14:textId="77777777" w:rsidR="00BB65A9" w:rsidRPr="00930F32" w:rsidRDefault="00BB65A9" w:rsidP="00930F32">
            <w:pPr>
              <w:jc w:val="both"/>
              <w:rPr>
                <w:rFonts w:ascii="Arial" w:hAnsi="Arial" w:cs="Arial"/>
              </w:rPr>
            </w:pPr>
          </w:p>
        </w:tc>
        <w:tc>
          <w:tcPr>
            <w:tcW w:w="1530" w:type="dxa"/>
          </w:tcPr>
          <w:p w14:paraId="146068A0" w14:textId="77777777" w:rsidR="00BB65A9" w:rsidRPr="00930F32" w:rsidRDefault="00BB65A9" w:rsidP="00930F32">
            <w:pPr>
              <w:jc w:val="both"/>
              <w:rPr>
                <w:rFonts w:ascii="Arial" w:hAnsi="Arial" w:cs="Arial"/>
              </w:rPr>
            </w:pPr>
          </w:p>
        </w:tc>
      </w:tr>
      <w:tr w:rsidR="00BB65A9" w:rsidRPr="00930F32" w14:paraId="26289871" w14:textId="77777777" w:rsidTr="000F6CAC">
        <w:tc>
          <w:tcPr>
            <w:tcW w:w="2977" w:type="dxa"/>
          </w:tcPr>
          <w:p w14:paraId="2CE38F06" w14:textId="7565FB6C" w:rsidR="00BB65A9" w:rsidRPr="00930F32" w:rsidRDefault="00BB65A9" w:rsidP="00930F32">
            <w:pPr>
              <w:jc w:val="both"/>
              <w:rPr>
                <w:rFonts w:ascii="Arial" w:hAnsi="Arial" w:cs="Arial"/>
              </w:rPr>
            </w:pPr>
            <w:r w:rsidRPr="00930F32">
              <w:rPr>
                <w:rFonts w:ascii="Arial" w:hAnsi="Arial" w:cs="Arial"/>
              </w:rPr>
              <w:t xml:space="preserve">   Y</w:t>
            </w:r>
            <w:r w:rsidR="005A5964">
              <w:rPr>
                <w:rFonts w:ascii="Arial" w:hAnsi="Arial" w:cs="Arial"/>
              </w:rPr>
              <w:t>es</w:t>
            </w:r>
          </w:p>
        </w:tc>
        <w:tc>
          <w:tcPr>
            <w:tcW w:w="3330" w:type="dxa"/>
          </w:tcPr>
          <w:p w14:paraId="30F2B1E5" w14:textId="77777777" w:rsidR="00BB65A9" w:rsidRPr="00930F32" w:rsidRDefault="00BB65A9" w:rsidP="00930F32">
            <w:pPr>
              <w:jc w:val="both"/>
              <w:rPr>
                <w:rFonts w:ascii="Arial" w:hAnsi="Arial" w:cs="Arial"/>
              </w:rPr>
            </w:pPr>
            <w:r w:rsidRPr="00930F32">
              <w:rPr>
                <w:rFonts w:ascii="Arial" w:hAnsi="Arial" w:cs="Arial"/>
              </w:rPr>
              <w:t>10 (5-23)</w:t>
            </w:r>
          </w:p>
        </w:tc>
        <w:tc>
          <w:tcPr>
            <w:tcW w:w="1530" w:type="dxa"/>
          </w:tcPr>
          <w:p w14:paraId="699F7A6D" w14:textId="77777777" w:rsidR="00BB65A9" w:rsidRPr="00930F32" w:rsidRDefault="00BB65A9" w:rsidP="00930F32">
            <w:pPr>
              <w:jc w:val="both"/>
              <w:rPr>
                <w:rFonts w:ascii="Arial" w:hAnsi="Arial" w:cs="Arial"/>
              </w:rPr>
            </w:pPr>
            <w:r w:rsidRPr="00930F32">
              <w:rPr>
                <w:rFonts w:ascii="Arial" w:hAnsi="Arial" w:cs="Arial"/>
              </w:rPr>
              <w:t>0,391</w:t>
            </w:r>
          </w:p>
        </w:tc>
      </w:tr>
      <w:tr w:rsidR="00BB65A9" w:rsidRPr="00930F32" w14:paraId="6C5C516A" w14:textId="77777777" w:rsidTr="000F6CAC">
        <w:tc>
          <w:tcPr>
            <w:tcW w:w="2977" w:type="dxa"/>
          </w:tcPr>
          <w:p w14:paraId="7E6CEFA7" w14:textId="65AFAAA0" w:rsidR="00BB65A9" w:rsidRPr="00930F32" w:rsidRDefault="00BB65A9" w:rsidP="00930F32">
            <w:pPr>
              <w:jc w:val="both"/>
              <w:rPr>
                <w:rFonts w:ascii="Arial" w:hAnsi="Arial" w:cs="Arial"/>
              </w:rPr>
            </w:pPr>
            <w:r w:rsidRPr="00930F32">
              <w:rPr>
                <w:rFonts w:ascii="Arial" w:hAnsi="Arial" w:cs="Arial"/>
              </w:rPr>
              <w:t xml:space="preserve">   </w:t>
            </w:r>
            <w:r w:rsidR="005A5964">
              <w:rPr>
                <w:rFonts w:ascii="Arial" w:hAnsi="Arial" w:cs="Arial"/>
              </w:rPr>
              <w:t>No</w:t>
            </w:r>
          </w:p>
        </w:tc>
        <w:tc>
          <w:tcPr>
            <w:tcW w:w="3330" w:type="dxa"/>
          </w:tcPr>
          <w:p w14:paraId="3432DA3F" w14:textId="77777777" w:rsidR="00BB65A9" w:rsidRPr="00930F32" w:rsidRDefault="00BB65A9" w:rsidP="00930F32">
            <w:pPr>
              <w:jc w:val="both"/>
              <w:rPr>
                <w:rFonts w:ascii="Arial" w:hAnsi="Arial" w:cs="Arial"/>
              </w:rPr>
            </w:pPr>
            <w:r w:rsidRPr="00930F32">
              <w:rPr>
                <w:rFonts w:ascii="Arial" w:hAnsi="Arial" w:cs="Arial"/>
              </w:rPr>
              <w:t>10 (3-38)</w:t>
            </w:r>
          </w:p>
        </w:tc>
        <w:tc>
          <w:tcPr>
            <w:tcW w:w="1530" w:type="dxa"/>
          </w:tcPr>
          <w:p w14:paraId="1DEB710A" w14:textId="77777777" w:rsidR="00BB65A9" w:rsidRPr="00930F32" w:rsidRDefault="00BB65A9" w:rsidP="00930F32">
            <w:pPr>
              <w:jc w:val="both"/>
              <w:rPr>
                <w:rFonts w:ascii="Arial" w:hAnsi="Arial" w:cs="Arial"/>
              </w:rPr>
            </w:pPr>
          </w:p>
        </w:tc>
      </w:tr>
      <w:tr w:rsidR="00BB65A9" w:rsidRPr="00930F32" w14:paraId="5058A9AF" w14:textId="77777777" w:rsidTr="000F6CAC">
        <w:tc>
          <w:tcPr>
            <w:tcW w:w="2977" w:type="dxa"/>
          </w:tcPr>
          <w:p w14:paraId="2CAC45F9" w14:textId="1031EBAD" w:rsidR="00BB65A9" w:rsidRPr="00930F32" w:rsidRDefault="005A5964" w:rsidP="00930F32">
            <w:pPr>
              <w:jc w:val="both"/>
              <w:rPr>
                <w:rFonts w:ascii="Arial" w:hAnsi="Arial" w:cs="Arial"/>
              </w:rPr>
            </w:pPr>
            <w:r>
              <w:rPr>
                <w:rFonts w:ascii="Arial" w:hAnsi="Arial" w:cs="Arial"/>
              </w:rPr>
              <w:t>Pleural Effusion</w:t>
            </w:r>
          </w:p>
        </w:tc>
        <w:tc>
          <w:tcPr>
            <w:tcW w:w="3330" w:type="dxa"/>
          </w:tcPr>
          <w:p w14:paraId="68051BAD" w14:textId="77777777" w:rsidR="00BB65A9" w:rsidRPr="00930F32" w:rsidRDefault="00BB65A9" w:rsidP="00930F32">
            <w:pPr>
              <w:jc w:val="both"/>
              <w:rPr>
                <w:rFonts w:ascii="Arial" w:hAnsi="Arial" w:cs="Arial"/>
              </w:rPr>
            </w:pPr>
          </w:p>
        </w:tc>
        <w:tc>
          <w:tcPr>
            <w:tcW w:w="1530" w:type="dxa"/>
          </w:tcPr>
          <w:p w14:paraId="27039ADC" w14:textId="77777777" w:rsidR="00BB65A9" w:rsidRPr="00930F32" w:rsidRDefault="00BB65A9" w:rsidP="00930F32">
            <w:pPr>
              <w:jc w:val="both"/>
              <w:rPr>
                <w:rFonts w:ascii="Arial" w:hAnsi="Arial" w:cs="Arial"/>
              </w:rPr>
            </w:pPr>
          </w:p>
        </w:tc>
      </w:tr>
      <w:tr w:rsidR="00BB65A9" w:rsidRPr="00930F32" w14:paraId="0ECDB15C" w14:textId="77777777" w:rsidTr="000F6CAC">
        <w:tc>
          <w:tcPr>
            <w:tcW w:w="2977" w:type="dxa"/>
          </w:tcPr>
          <w:p w14:paraId="74728E84" w14:textId="5869D30A" w:rsidR="00BB65A9" w:rsidRPr="00930F32" w:rsidRDefault="00BB65A9" w:rsidP="00930F32">
            <w:pPr>
              <w:jc w:val="both"/>
              <w:rPr>
                <w:rFonts w:ascii="Arial" w:hAnsi="Arial" w:cs="Arial"/>
              </w:rPr>
            </w:pPr>
            <w:r w:rsidRPr="00930F32">
              <w:rPr>
                <w:rFonts w:ascii="Arial" w:hAnsi="Arial" w:cs="Arial"/>
              </w:rPr>
              <w:t xml:space="preserve">   Y</w:t>
            </w:r>
            <w:r w:rsidR="005A5964">
              <w:rPr>
                <w:rFonts w:ascii="Arial" w:hAnsi="Arial" w:cs="Arial"/>
              </w:rPr>
              <w:t>es</w:t>
            </w:r>
          </w:p>
        </w:tc>
        <w:tc>
          <w:tcPr>
            <w:tcW w:w="3330" w:type="dxa"/>
          </w:tcPr>
          <w:p w14:paraId="69D24607" w14:textId="77777777" w:rsidR="00BB65A9" w:rsidRPr="00930F32" w:rsidRDefault="00BB65A9" w:rsidP="00930F32">
            <w:pPr>
              <w:jc w:val="both"/>
              <w:rPr>
                <w:rFonts w:ascii="Arial" w:hAnsi="Arial" w:cs="Arial"/>
              </w:rPr>
            </w:pPr>
            <w:r w:rsidRPr="00930F32">
              <w:rPr>
                <w:rFonts w:ascii="Arial" w:hAnsi="Arial" w:cs="Arial"/>
              </w:rPr>
              <w:t>10 (4-26)</w:t>
            </w:r>
          </w:p>
        </w:tc>
        <w:tc>
          <w:tcPr>
            <w:tcW w:w="1530" w:type="dxa"/>
          </w:tcPr>
          <w:p w14:paraId="42D55FEC" w14:textId="77777777" w:rsidR="00BB65A9" w:rsidRPr="00930F32" w:rsidRDefault="00BB65A9" w:rsidP="00930F32">
            <w:pPr>
              <w:jc w:val="both"/>
              <w:rPr>
                <w:rFonts w:ascii="Arial" w:hAnsi="Arial" w:cs="Arial"/>
              </w:rPr>
            </w:pPr>
            <w:r w:rsidRPr="00930F32">
              <w:rPr>
                <w:rFonts w:ascii="Arial" w:hAnsi="Arial" w:cs="Arial"/>
              </w:rPr>
              <w:t>0,561</w:t>
            </w:r>
          </w:p>
        </w:tc>
      </w:tr>
      <w:tr w:rsidR="00BB65A9" w:rsidRPr="00930F32" w14:paraId="30F34B66" w14:textId="77777777" w:rsidTr="000F6CAC">
        <w:tc>
          <w:tcPr>
            <w:tcW w:w="2977" w:type="dxa"/>
          </w:tcPr>
          <w:p w14:paraId="0419DAFC" w14:textId="1A350126" w:rsidR="00BB65A9" w:rsidRPr="00930F32" w:rsidRDefault="00BB65A9" w:rsidP="00930F32">
            <w:pPr>
              <w:jc w:val="both"/>
              <w:rPr>
                <w:rFonts w:ascii="Arial" w:hAnsi="Arial" w:cs="Arial"/>
              </w:rPr>
            </w:pPr>
            <w:r w:rsidRPr="00930F32">
              <w:rPr>
                <w:rFonts w:ascii="Arial" w:hAnsi="Arial" w:cs="Arial"/>
              </w:rPr>
              <w:t xml:space="preserve">   </w:t>
            </w:r>
            <w:r w:rsidR="005A5964">
              <w:rPr>
                <w:rFonts w:ascii="Arial" w:hAnsi="Arial" w:cs="Arial"/>
              </w:rPr>
              <w:t>No</w:t>
            </w:r>
          </w:p>
        </w:tc>
        <w:tc>
          <w:tcPr>
            <w:tcW w:w="3330" w:type="dxa"/>
          </w:tcPr>
          <w:p w14:paraId="6EF2B0BD" w14:textId="77777777" w:rsidR="00BB65A9" w:rsidRPr="00930F32" w:rsidRDefault="00BB65A9" w:rsidP="00930F32">
            <w:pPr>
              <w:jc w:val="both"/>
              <w:rPr>
                <w:rFonts w:ascii="Arial" w:hAnsi="Arial" w:cs="Arial"/>
              </w:rPr>
            </w:pPr>
            <w:r w:rsidRPr="00930F32">
              <w:rPr>
                <w:rFonts w:ascii="Arial" w:hAnsi="Arial" w:cs="Arial"/>
              </w:rPr>
              <w:t>10 (3-38)</w:t>
            </w:r>
          </w:p>
        </w:tc>
        <w:tc>
          <w:tcPr>
            <w:tcW w:w="1530" w:type="dxa"/>
          </w:tcPr>
          <w:p w14:paraId="6F732F87" w14:textId="77777777" w:rsidR="00BB65A9" w:rsidRPr="00930F32" w:rsidRDefault="00BB65A9" w:rsidP="00930F32">
            <w:pPr>
              <w:jc w:val="both"/>
              <w:rPr>
                <w:rFonts w:ascii="Arial" w:hAnsi="Arial" w:cs="Arial"/>
              </w:rPr>
            </w:pPr>
          </w:p>
        </w:tc>
      </w:tr>
      <w:tr w:rsidR="00BB65A9" w:rsidRPr="00930F32" w14:paraId="523EECD0" w14:textId="77777777" w:rsidTr="000F6CAC">
        <w:tc>
          <w:tcPr>
            <w:tcW w:w="2977" w:type="dxa"/>
          </w:tcPr>
          <w:p w14:paraId="00A05D8D" w14:textId="7E79CF64" w:rsidR="00BB65A9" w:rsidRPr="00930F32" w:rsidRDefault="00BB65A9" w:rsidP="00930F32">
            <w:pPr>
              <w:jc w:val="both"/>
              <w:rPr>
                <w:rFonts w:ascii="Arial" w:hAnsi="Arial" w:cs="Arial"/>
              </w:rPr>
            </w:pPr>
            <w:r w:rsidRPr="00930F32">
              <w:rPr>
                <w:rFonts w:ascii="Arial" w:hAnsi="Arial" w:cs="Arial"/>
              </w:rPr>
              <w:t>Mass</w:t>
            </w:r>
          </w:p>
        </w:tc>
        <w:tc>
          <w:tcPr>
            <w:tcW w:w="3330" w:type="dxa"/>
          </w:tcPr>
          <w:p w14:paraId="2331A75E" w14:textId="77777777" w:rsidR="00BB65A9" w:rsidRPr="00930F32" w:rsidRDefault="00BB65A9" w:rsidP="00930F32">
            <w:pPr>
              <w:jc w:val="both"/>
              <w:rPr>
                <w:rFonts w:ascii="Arial" w:hAnsi="Arial" w:cs="Arial"/>
              </w:rPr>
            </w:pPr>
          </w:p>
        </w:tc>
        <w:tc>
          <w:tcPr>
            <w:tcW w:w="1530" w:type="dxa"/>
          </w:tcPr>
          <w:p w14:paraId="42EE7D04" w14:textId="77777777" w:rsidR="00BB65A9" w:rsidRPr="00930F32" w:rsidRDefault="00BB65A9" w:rsidP="00930F32">
            <w:pPr>
              <w:jc w:val="both"/>
              <w:rPr>
                <w:rFonts w:ascii="Arial" w:hAnsi="Arial" w:cs="Arial"/>
              </w:rPr>
            </w:pPr>
          </w:p>
        </w:tc>
      </w:tr>
      <w:tr w:rsidR="00BB65A9" w:rsidRPr="00930F32" w14:paraId="3B0BADB1" w14:textId="77777777" w:rsidTr="000F6CAC">
        <w:tc>
          <w:tcPr>
            <w:tcW w:w="2977" w:type="dxa"/>
          </w:tcPr>
          <w:p w14:paraId="530FCE5D" w14:textId="30DBFA5D" w:rsidR="00BB65A9" w:rsidRPr="00930F32" w:rsidRDefault="00BB65A9" w:rsidP="00930F32">
            <w:pPr>
              <w:jc w:val="both"/>
              <w:rPr>
                <w:rFonts w:ascii="Arial" w:hAnsi="Arial" w:cs="Arial"/>
              </w:rPr>
            </w:pPr>
            <w:r w:rsidRPr="00930F32">
              <w:rPr>
                <w:rFonts w:ascii="Arial" w:hAnsi="Arial" w:cs="Arial"/>
              </w:rPr>
              <w:t xml:space="preserve">   Y</w:t>
            </w:r>
            <w:r w:rsidR="005A5964">
              <w:rPr>
                <w:rFonts w:ascii="Arial" w:hAnsi="Arial" w:cs="Arial"/>
              </w:rPr>
              <w:t>es</w:t>
            </w:r>
          </w:p>
        </w:tc>
        <w:tc>
          <w:tcPr>
            <w:tcW w:w="3330" w:type="dxa"/>
          </w:tcPr>
          <w:p w14:paraId="206CA7B8" w14:textId="77777777" w:rsidR="00BB65A9" w:rsidRPr="00930F32" w:rsidRDefault="00BB65A9" w:rsidP="00930F32">
            <w:pPr>
              <w:jc w:val="both"/>
              <w:rPr>
                <w:rFonts w:ascii="Arial" w:hAnsi="Arial" w:cs="Arial"/>
              </w:rPr>
            </w:pPr>
            <w:r w:rsidRPr="00930F32">
              <w:rPr>
                <w:rFonts w:ascii="Arial" w:hAnsi="Arial" w:cs="Arial"/>
              </w:rPr>
              <w:t>-</w:t>
            </w:r>
          </w:p>
        </w:tc>
        <w:tc>
          <w:tcPr>
            <w:tcW w:w="1530" w:type="dxa"/>
          </w:tcPr>
          <w:p w14:paraId="036B00D5" w14:textId="77777777" w:rsidR="00BB65A9" w:rsidRPr="00930F32" w:rsidRDefault="00BB65A9" w:rsidP="00930F32">
            <w:pPr>
              <w:jc w:val="both"/>
              <w:rPr>
                <w:rFonts w:ascii="Arial" w:hAnsi="Arial" w:cs="Arial"/>
              </w:rPr>
            </w:pPr>
            <w:r w:rsidRPr="00930F32">
              <w:rPr>
                <w:rFonts w:ascii="Arial" w:hAnsi="Arial" w:cs="Arial"/>
              </w:rPr>
              <w:t>0,842</w:t>
            </w:r>
          </w:p>
        </w:tc>
      </w:tr>
      <w:tr w:rsidR="00BB65A9" w:rsidRPr="00930F32" w14:paraId="7301AF8D" w14:textId="77777777" w:rsidTr="000F6CAC">
        <w:tc>
          <w:tcPr>
            <w:tcW w:w="2977" w:type="dxa"/>
          </w:tcPr>
          <w:p w14:paraId="4A132FA0" w14:textId="1915AC25" w:rsidR="00BB65A9" w:rsidRPr="00930F32" w:rsidRDefault="00BB65A9" w:rsidP="00930F32">
            <w:pPr>
              <w:jc w:val="both"/>
              <w:rPr>
                <w:rFonts w:ascii="Arial" w:hAnsi="Arial" w:cs="Arial"/>
              </w:rPr>
            </w:pPr>
            <w:r w:rsidRPr="00930F32">
              <w:rPr>
                <w:rFonts w:ascii="Arial" w:hAnsi="Arial" w:cs="Arial"/>
              </w:rPr>
              <w:t xml:space="preserve">   </w:t>
            </w:r>
            <w:r w:rsidR="005A5964">
              <w:rPr>
                <w:rFonts w:ascii="Arial" w:hAnsi="Arial" w:cs="Arial"/>
              </w:rPr>
              <w:t>No</w:t>
            </w:r>
          </w:p>
        </w:tc>
        <w:tc>
          <w:tcPr>
            <w:tcW w:w="3330" w:type="dxa"/>
          </w:tcPr>
          <w:p w14:paraId="5D16DC2C" w14:textId="77777777" w:rsidR="00BB65A9" w:rsidRPr="00930F32" w:rsidRDefault="00BB65A9" w:rsidP="00930F32">
            <w:pPr>
              <w:jc w:val="both"/>
              <w:rPr>
                <w:rFonts w:ascii="Arial" w:hAnsi="Arial" w:cs="Arial"/>
              </w:rPr>
            </w:pPr>
            <w:r w:rsidRPr="00930F32">
              <w:rPr>
                <w:rFonts w:ascii="Arial" w:hAnsi="Arial" w:cs="Arial"/>
              </w:rPr>
              <w:t>10 (3-38)</w:t>
            </w:r>
          </w:p>
        </w:tc>
        <w:tc>
          <w:tcPr>
            <w:tcW w:w="1530" w:type="dxa"/>
          </w:tcPr>
          <w:p w14:paraId="51097606" w14:textId="77777777" w:rsidR="00BB65A9" w:rsidRPr="00930F32" w:rsidRDefault="00BB65A9" w:rsidP="00930F32">
            <w:pPr>
              <w:jc w:val="both"/>
              <w:rPr>
                <w:rFonts w:ascii="Arial" w:hAnsi="Arial" w:cs="Arial"/>
              </w:rPr>
            </w:pPr>
          </w:p>
        </w:tc>
      </w:tr>
    </w:tbl>
    <w:p w14:paraId="22B8993A" w14:textId="77777777" w:rsidR="00BB65A9" w:rsidRPr="00930F32" w:rsidRDefault="00BB65A9" w:rsidP="00930F32">
      <w:pPr>
        <w:spacing w:after="0" w:line="240" w:lineRule="auto"/>
        <w:ind w:firstLine="720"/>
        <w:jc w:val="both"/>
        <w:rPr>
          <w:rFonts w:ascii="Arial" w:hAnsi="Arial" w:cs="Arial"/>
          <w:lang w:val="en-US"/>
        </w:rPr>
      </w:pPr>
      <w:r w:rsidRPr="00930F32">
        <w:rPr>
          <w:rFonts w:ascii="Arial" w:hAnsi="Arial" w:cs="Arial"/>
          <w:lang w:val="en-US"/>
        </w:rPr>
        <w:t>Mw) Uji Mann Whitney</w:t>
      </w:r>
    </w:p>
    <w:p w14:paraId="3936DC5C" w14:textId="77777777" w:rsidR="00BB65A9" w:rsidRPr="00930F32" w:rsidRDefault="00BB65A9" w:rsidP="00930F32">
      <w:pPr>
        <w:spacing w:after="0" w:line="240" w:lineRule="auto"/>
        <w:jc w:val="both"/>
        <w:rPr>
          <w:rFonts w:ascii="Arial" w:hAnsi="Arial" w:cs="Arial"/>
          <w:lang w:val="en-US"/>
        </w:rPr>
      </w:pPr>
    </w:p>
    <w:p w14:paraId="0A06B953" w14:textId="13A9B3CC" w:rsidR="004C0052" w:rsidRDefault="00930F32" w:rsidP="00930F32">
      <w:pPr>
        <w:spacing w:after="0" w:line="240" w:lineRule="auto"/>
        <w:jc w:val="both"/>
        <w:rPr>
          <w:rFonts w:ascii="Arial" w:hAnsi="Arial" w:cs="Arial"/>
          <w:lang w:val="en-US"/>
        </w:rPr>
      </w:pPr>
      <w:r>
        <w:rPr>
          <w:rFonts w:ascii="Arial" w:hAnsi="Arial" w:cs="Arial"/>
          <w:noProof/>
          <w:lang w:val="en-US"/>
        </w:rPr>
        <w:lastRenderedPageBreak/>
        <w:drawing>
          <wp:inline distT="0" distB="0" distL="0" distR="0" wp14:anchorId="037E4A41" wp14:editId="077A6D1B">
            <wp:extent cx="4275991" cy="61893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5991" cy="6189378"/>
                    </a:xfrm>
                    <a:prstGeom prst="rect">
                      <a:avLst/>
                    </a:prstGeom>
                    <a:noFill/>
                  </pic:spPr>
                </pic:pic>
              </a:graphicData>
            </a:graphic>
          </wp:inline>
        </w:drawing>
      </w:r>
    </w:p>
    <w:p w14:paraId="70635786" w14:textId="57E42F72" w:rsidR="008B087F" w:rsidRPr="008B087F" w:rsidRDefault="00BA6986" w:rsidP="00930F32">
      <w:pPr>
        <w:spacing w:after="0" w:line="240" w:lineRule="auto"/>
        <w:jc w:val="both"/>
        <w:rPr>
          <w:rFonts w:ascii="Arial" w:hAnsi="Arial" w:cs="Arial"/>
          <w:lang w:val="en-US"/>
        </w:rPr>
      </w:pPr>
      <w:r>
        <w:rPr>
          <w:rFonts w:ascii="Arial" w:hAnsi="Arial" w:cs="Arial"/>
          <w:lang w:val="en-US"/>
        </w:rPr>
        <w:t>Picture</w:t>
      </w:r>
      <w:r w:rsidR="008B087F" w:rsidRPr="008B087F">
        <w:rPr>
          <w:rFonts w:ascii="Arial" w:hAnsi="Arial" w:cs="Arial"/>
          <w:lang w:val="en-US"/>
        </w:rPr>
        <w:t xml:space="preserve"> 1 : </w:t>
      </w:r>
      <w:r>
        <w:rPr>
          <w:rFonts w:ascii="Arial" w:hAnsi="Arial" w:cs="Arial"/>
          <w:lang w:val="en-US"/>
        </w:rPr>
        <w:t>Case</w:t>
      </w:r>
      <w:r w:rsidR="00D03C04">
        <w:rPr>
          <w:rFonts w:ascii="Arial" w:hAnsi="Arial" w:cs="Arial"/>
          <w:lang w:val="en-US"/>
        </w:rPr>
        <w:t>s based on Brixia score changes.</w:t>
      </w:r>
      <w:r w:rsidR="008B087F" w:rsidRPr="008B087F">
        <w:rPr>
          <w:rFonts w:ascii="Arial" w:hAnsi="Arial" w:cs="Arial"/>
          <w:lang w:val="en-US"/>
        </w:rPr>
        <w:t xml:space="preserve"> a. </w:t>
      </w:r>
      <w:r w:rsidR="00D03C04">
        <w:rPr>
          <w:rFonts w:ascii="Arial" w:hAnsi="Arial" w:cs="Arial"/>
          <w:lang w:val="en-US"/>
        </w:rPr>
        <w:t>Low to low</w:t>
      </w:r>
      <w:r w:rsidR="008B087F" w:rsidRPr="008B087F">
        <w:rPr>
          <w:rFonts w:ascii="Arial" w:hAnsi="Arial" w:cs="Arial"/>
          <w:lang w:val="en-US"/>
        </w:rPr>
        <w:t xml:space="preserve">; b. </w:t>
      </w:r>
      <w:r w:rsidR="00D03C04">
        <w:rPr>
          <w:rFonts w:ascii="Arial" w:hAnsi="Arial" w:cs="Arial"/>
          <w:lang w:val="en-US"/>
        </w:rPr>
        <w:t>Low to high</w:t>
      </w:r>
      <w:r w:rsidR="008B087F" w:rsidRPr="008B087F">
        <w:rPr>
          <w:rFonts w:ascii="Arial" w:hAnsi="Arial" w:cs="Arial"/>
          <w:lang w:val="en-US"/>
        </w:rPr>
        <w:t xml:space="preserve">; c. </w:t>
      </w:r>
      <w:r w:rsidR="00D03C04">
        <w:rPr>
          <w:rFonts w:ascii="Arial" w:hAnsi="Arial" w:cs="Arial"/>
          <w:lang w:val="en-US"/>
        </w:rPr>
        <w:t>High to low</w:t>
      </w:r>
      <w:r w:rsidR="008B087F" w:rsidRPr="008B087F">
        <w:rPr>
          <w:rFonts w:ascii="Arial" w:hAnsi="Arial" w:cs="Arial"/>
          <w:lang w:val="en-US"/>
        </w:rPr>
        <w:t xml:space="preserve">; d. </w:t>
      </w:r>
      <w:r w:rsidR="00D03C04">
        <w:rPr>
          <w:rFonts w:ascii="Arial" w:hAnsi="Arial" w:cs="Arial"/>
          <w:lang w:val="en-US"/>
        </w:rPr>
        <w:t>High to high</w:t>
      </w:r>
    </w:p>
    <w:p w14:paraId="72045705" w14:textId="77777777" w:rsidR="008B087F" w:rsidRPr="00930F32" w:rsidRDefault="008B087F" w:rsidP="00930F32">
      <w:pPr>
        <w:spacing w:after="0" w:line="240" w:lineRule="auto"/>
        <w:jc w:val="both"/>
        <w:rPr>
          <w:rFonts w:ascii="Arial" w:hAnsi="Arial" w:cs="Arial"/>
          <w:lang w:val="en-US"/>
        </w:rPr>
      </w:pPr>
    </w:p>
    <w:p w14:paraId="0A9CF271" w14:textId="6B4CBBD5" w:rsidR="004C0052" w:rsidRPr="00BA6986" w:rsidRDefault="00205812" w:rsidP="00930F32">
      <w:pPr>
        <w:spacing w:after="0" w:line="240" w:lineRule="auto"/>
        <w:jc w:val="both"/>
        <w:rPr>
          <w:rFonts w:ascii="Arial" w:hAnsi="Arial" w:cs="Arial"/>
          <w:b/>
          <w:bCs/>
          <w:lang w:val="en-US"/>
        </w:rPr>
      </w:pPr>
      <w:r w:rsidRPr="00BA6986">
        <w:rPr>
          <w:rFonts w:ascii="Arial" w:hAnsi="Arial" w:cs="Arial"/>
          <w:b/>
          <w:bCs/>
          <w:lang w:val="en-US"/>
        </w:rPr>
        <w:t>Discussion</w:t>
      </w:r>
    </w:p>
    <w:p w14:paraId="27242837" w14:textId="3894ECAA" w:rsidR="000D185F" w:rsidRPr="00930F32" w:rsidRDefault="00205812" w:rsidP="00930F32">
      <w:pPr>
        <w:spacing w:line="240" w:lineRule="auto"/>
        <w:ind w:firstLine="720"/>
        <w:jc w:val="both"/>
        <w:rPr>
          <w:rFonts w:ascii="Arial" w:hAnsi="Arial" w:cs="Arial"/>
          <w:vertAlign w:val="superscript"/>
          <w:lang w:val="en-US"/>
        </w:rPr>
      </w:pPr>
      <w:r w:rsidRPr="00930F32">
        <w:rPr>
          <w:lang w:val="en"/>
        </w:rPr>
        <w:t xml:space="preserve">COVID-19 has the main target </w:t>
      </w:r>
      <w:r>
        <w:rPr>
          <w:lang w:val="en"/>
        </w:rPr>
        <w:t>in</w:t>
      </w:r>
      <w:r w:rsidRPr="00930F32">
        <w:rPr>
          <w:lang w:val="en"/>
        </w:rPr>
        <w:t xml:space="preserve"> the respiratory tract which can be assessed through radiological examination, </w:t>
      </w:r>
      <w:r>
        <w:rPr>
          <w:lang w:val="en"/>
        </w:rPr>
        <w:t>chest X-ray</w:t>
      </w:r>
      <w:r w:rsidRPr="00930F32">
        <w:rPr>
          <w:lang w:val="en"/>
        </w:rPr>
        <w:t xml:space="preserve"> and </w:t>
      </w:r>
      <w:r>
        <w:rPr>
          <w:lang w:val="en"/>
        </w:rPr>
        <w:t>lung</w:t>
      </w:r>
      <w:r w:rsidRPr="00930F32">
        <w:rPr>
          <w:lang w:val="en"/>
        </w:rPr>
        <w:t xml:space="preserve"> CT-scans performed when the patient is confirmed and or suspected of COVID-19 as evidenced through rt- PCR swabs</w:t>
      </w:r>
      <w:r w:rsidR="000D185F" w:rsidRPr="00930F32">
        <w:rPr>
          <w:rFonts w:ascii="Arial" w:hAnsi="Arial" w:cs="Arial"/>
          <w:lang w:val="en-US"/>
        </w:rPr>
        <w:t>.</w:t>
      </w:r>
      <w:sdt>
        <w:sdtPr>
          <w:rPr>
            <w:rFonts w:ascii="Arial" w:hAnsi="Arial" w:cs="Arial"/>
            <w:color w:val="000000"/>
            <w:vertAlign w:val="superscript"/>
            <w:lang w:val="en-US"/>
          </w:rPr>
          <w:tag w:val="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"/>
          <w:id w:val="-877383815"/>
          <w:placeholder>
            <w:docPart w:val="46CB61CB14534DC8A18D8E9DFAE942E3"/>
          </w:placeholder>
        </w:sdtPr>
        <w:sdtEndPr/>
        <w:sdtContent>
          <w:r w:rsidR="005F08BF">
            <w:rPr>
              <w:rFonts w:ascii="Arial" w:hAnsi="Arial" w:cs="Arial"/>
              <w:color w:val="000000"/>
              <w:vertAlign w:val="superscript"/>
              <w:lang w:val="en-US"/>
            </w:rPr>
            <w:t>8</w:t>
          </w:r>
        </w:sdtContent>
      </w:sdt>
    </w:p>
    <w:p w14:paraId="5B0AC00B" w14:textId="18CDD1D0" w:rsidR="00B71CB9" w:rsidRPr="00930F32" w:rsidRDefault="00897C95" w:rsidP="00930F32">
      <w:pPr>
        <w:spacing w:line="240" w:lineRule="auto"/>
        <w:ind w:firstLine="720"/>
        <w:jc w:val="both"/>
        <w:rPr>
          <w:rFonts w:ascii="Arial" w:hAnsi="Arial" w:cs="Arial"/>
          <w:lang w:val="en-US"/>
        </w:rPr>
      </w:pPr>
      <w:r w:rsidRPr="00930F32">
        <w:rPr>
          <w:lang w:val="en"/>
        </w:rPr>
        <w:t xml:space="preserve">The study was conducted by assessing Brixia scores on the initial </w:t>
      </w:r>
      <w:r>
        <w:rPr>
          <w:lang w:val="en"/>
        </w:rPr>
        <w:t xml:space="preserve">chest </w:t>
      </w:r>
      <w:r w:rsidRPr="00930F32">
        <w:rPr>
          <w:lang w:val="en"/>
        </w:rPr>
        <w:t xml:space="preserve">X-ray of the treatment and follow-up photos performed during the treatment between the third and seventh days. The majority of the study samples came with a mild </w:t>
      </w:r>
      <w:r>
        <w:rPr>
          <w:lang w:val="en"/>
        </w:rPr>
        <w:t>abnormality in chest X-ray</w:t>
      </w:r>
      <w:r w:rsidRPr="00930F32">
        <w:rPr>
          <w:lang w:val="en"/>
        </w:rPr>
        <w:t xml:space="preserve">. This is similar to the study by Sathi S, et al which reported that most (45%) hospitalized patients had a mild </w:t>
      </w:r>
      <w:r>
        <w:rPr>
          <w:lang w:val="en"/>
        </w:rPr>
        <w:t xml:space="preserve">chest </w:t>
      </w:r>
      <w:r w:rsidRPr="00930F32">
        <w:rPr>
          <w:lang w:val="en"/>
        </w:rPr>
        <w:t xml:space="preserve">X-ray </w:t>
      </w:r>
      <w:r>
        <w:rPr>
          <w:lang w:val="en"/>
        </w:rPr>
        <w:t>abmormality</w:t>
      </w:r>
      <w:r w:rsidR="00B71CB9" w:rsidRPr="00930F32">
        <w:rPr>
          <w:rFonts w:ascii="Arial" w:hAnsi="Arial" w:cs="Arial"/>
          <w:lang w:val="en-US"/>
        </w:rPr>
        <w:t>.</w:t>
      </w:r>
      <w:sdt>
        <w:sdtPr>
          <w:rPr>
            <w:rFonts w:ascii="Arial" w:hAnsi="Arial" w:cs="Arial"/>
            <w:color w:val="000000"/>
            <w:vertAlign w:val="superscript"/>
            <w:lang w:val="en-US"/>
          </w:rPr>
          <w:tag w:val="MENDELEY_CITATION_v3_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"/>
          <w:id w:val="-1232533187"/>
          <w:placeholder>
            <w:docPart w:val="EB39F4C352AE49CBBF24E52C90B44ACA"/>
          </w:placeholder>
        </w:sdtPr>
        <w:sdtEndPr/>
        <w:sdtContent>
          <w:r w:rsidR="005F08BF">
            <w:rPr>
              <w:rFonts w:ascii="Arial" w:hAnsi="Arial" w:cs="Arial"/>
              <w:color w:val="000000"/>
              <w:vertAlign w:val="superscript"/>
              <w:lang w:val="en-US"/>
            </w:rPr>
            <w:t>9</w:t>
          </w:r>
        </w:sdtContent>
      </w:sdt>
    </w:p>
    <w:p w14:paraId="00EF9AE5" w14:textId="23C25393" w:rsidR="003035DC" w:rsidRPr="00930F32" w:rsidRDefault="00897C95" w:rsidP="00930F32">
      <w:pPr>
        <w:spacing w:line="240" w:lineRule="auto"/>
        <w:ind w:firstLine="720"/>
        <w:jc w:val="both"/>
        <w:rPr>
          <w:rFonts w:ascii="Arial" w:hAnsi="Arial" w:cs="Arial"/>
          <w:lang w:val="en-US"/>
        </w:rPr>
      </w:pPr>
      <w:r w:rsidRPr="00930F32">
        <w:rPr>
          <w:lang w:val="en"/>
        </w:rPr>
        <w:t>The score changes judged from the two serial c</w:t>
      </w:r>
      <w:r>
        <w:rPr>
          <w:lang w:val="en"/>
        </w:rPr>
        <w:t>hest</w:t>
      </w:r>
      <w:r w:rsidRPr="00930F32">
        <w:rPr>
          <w:lang w:val="en"/>
        </w:rPr>
        <w:t xml:space="preserve"> X-rays were categorized into four groups. Of the patients with mild</w:t>
      </w:r>
      <w:r>
        <w:rPr>
          <w:lang w:val="en"/>
        </w:rPr>
        <w:t xml:space="preserve"> abnormality of</w:t>
      </w:r>
      <w:r w:rsidRPr="00930F32">
        <w:rPr>
          <w:lang w:val="en"/>
        </w:rPr>
        <w:t xml:space="preserve"> initial </w:t>
      </w:r>
      <w:r>
        <w:rPr>
          <w:lang w:val="en"/>
        </w:rPr>
        <w:t>chest</w:t>
      </w:r>
      <w:r w:rsidRPr="00930F32">
        <w:rPr>
          <w:lang w:val="en"/>
        </w:rPr>
        <w:t xml:space="preserve"> X-ray, only 17% (23 out of 132) experienced </w:t>
      </w:r>
      <w:r w:rsidRPr="00930F32">
        <w:rPr>
          <w:lang w:val="en"/>
        </w:rPr>
        <w:lastRenderedPageBreak/>
        <w:t xml:space="preserve">aggravation on serial examination. Of the patients with severe </w:t>
      </w:r>
      <w:r>
        <w:rPr>
          <w:lang w:val="en"/>
        </w:rPr>
        <w:t>abnormality in initial chest</w:t>
      </w:r>
      <w:r w:rsidRPr="00930F32">
        <w:rPr>
          <w:lang w:val="en"/>
        </w:rPr>
        <w:t xml:space="preserve"> X-ray, 84% (49 out of 58) experienced significant improvements in serial examination. This reflects a fairly good prognosis in Covid-19 patients who were hospitalized at Sumber Waras Hospital. Based on a </w:t>
      </w:r>
      <w:r w:rsidRPr="00897C95">
        <w:rPr>
          <w:lang w:val="en"/>
        </w:rPr>
        <w:t>multicenter</w:t>
      </w:r>
      <w:r>
        <w:rPr>
          <w:lang w:val="en"/>
        </w:rPr>
        <w:t xml:space="preserve"> study </w:t>
      </w:r>
      <w:r w:rsidRPr="00930F32">
        <w:rPr>
          <w:lang w:val="en"/>
        </w:rPr>
        <w:t xml:space="preserve"> conducted in 15 hospitals in Jakarta, the recovery rate of COVID-19 patients treated was 85%.</w:t>
      </w:r>
      <w:sdt>
        <w:sdtPr>
          <w:rPr>
            <w:rFonts w:ascii="Arial" w:hAnsi="Arial" w:cs="Arial"/>
            <w:color w:val="000000"/>
            <w:vertAlign w:val="superscript"/>
            <w:lang w:val="en-US"/>
          </w:rPr>
          <w:tag w:val="MENDELEY_CITATION_v3_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"/>
          <w:id w:val="-495734287"/>
          <w:placeholder>
            <w:docPart w:val="978E2723F3F946AF84E74BA6FCD928D1"/>
          </w:placeholder>
        </w:sdtPr>
        <w:sdtEndPr/>
        <w:sdtContent>
          <w:r w:rsidR="005F08BF">
            <w:rPr>
              <w:rFonts w:ascii="Arial" w:hAnsi="Arial" w:cs="Arial"/>
              <w:color w:val="000000"/>
              <w:vertAlign w:val="superscript"/>
              <w:lang w:val="en-US"/>
            </w:rPr>
            <w:t>10</w:t>
          </w:r>
        </w:sdtContent>
      </w:sdt>
    </w:p>
    <w:p w14:paraId="7239886E" w14:textId="54C2FADC" w:rsidR="00A45781" w:rsidRPr="00930F32" w:rsidRDefault="00897C95" w:rsidP="00930F32">
      <w:pPr>
        <w:spacing w:line="240" w:lineRule="auto"/>
        <w:ind w:firstLine="720"/>
        <w:jc w:val="both"/>
        <w:rPr>
          <w:rFonts w:ascii="Arial" w:hAnsi="Arial" w:cs="Arial"/>
          <w:lang w:val="en-US"/>
        </w:rPr>
      </w:pPr>
      <w:r w:rsidRPr="00930F32">
        <w:rPr>
          <w:lang w:val="en"/>
        </w:rPr>
        <w:t>Brixia</w:t>
      </w:r>
      <w:r w:rsidR="00471B43">
        <w:rPr>
          <w:lang w:val="en"/>
        </w:rPr>
        <w:t xml:space="preserve"> score</w:t>
      </w:r>
      <w:r w:rsidRPr="00930F32">
        <w:rPr>
          <w:lang w:val="en"/>
        </w:rPr>
        <w:t xml:space="preserve"> evaluation of the length of </w:t>
      </w:r>
      <w:r>
        <w:rPr>
          <w:lang w:val="en"/>
        </w:rPr>
        <w:t xml:space="preserve">treatment </w:t>
      </w:r>
      <w:r w:rsidRPr="00930F32">
        <w:rPr>
          <w:lang w:val="en"/>
        </w:rPr>
        <w:t>of COVID-19 patients has two conflicting opinions. In several studies that support the evaluation of Brixia scores in predicting the length of treatment</w:t>
      </w:r>
      <w:r w:rsidR="00E57340" w:rsidRPr="00930F32">
        <w:rPr>
          <w:rFonts w:ascii="Arial" w:hAnsi="Arial" w:cs="Arial"/>
          <w:lang w:val="en-US"/>
        </w:rPr>
        <w:t>.</w:t>
      </w:r>
      <w:r w:rsidR="005F08BF">
        <w:rPr>
          <w:rFonts w:ascii="Arial" w:hAnsi="Arial" w:cs="Arial"/>
          <w:vertAlign w:val="superscript"/>
          <w:lang w:val="en-US"/>
        </w:rPr>
        <w:t>11,12</w:t>
      </w:r>
      <w:r w:rsidR="003962BA" w:rsidRPr="00930F32">
        <w:rPr>
          <w:rFonts w:ascii="Arial" w:hAnsi="Arial" w:cs="Arial"/>
          <w:lang w:val="en-US"/>
        </w:rPr>
        <w:t xml:space="preserve"> </w:t>
      </w:r>
      <w:r w:rsidRPr="00930F32">
        <w:rPr>
          <w:lang w:val="en"/>
        </w:rPr>
        <w:t>Several other studies found no correlation between changes in Brixia scores against length of treatment</w:t>
      </w:r>
      <w:r w:rsidR="00E57340" w:rsidRPr="00930F32">
        <w:rPr>
          <w:rFonts w:ascii="Arial" w:hAnsi="Arial" w:cs="Arial"/>
          <w:lang w:val="en-US"/>
        </w:rPr>
        <w:t>.</w:t>
      </w:r>
      <w:r w:rsidR="00480259" w:rsidRPr="00930F32">
        <w:rPr>
          <w:rFonts w:ascii="Arial" w:hAnsi="Arial" w:cs="Arial"/>
          <w:vertAlign w:val="superscript"/>
          <w:lang w:val="en-US"/>
        </w:rPr>
        <w:t>1</w:t>
      </w:r>
      <w:r w:rsidR="005F08BF">
        <w:rPr>
          <w:rFonts w:ascii="Arial" w:hAnsi="Arial" w:cs="Arial"/>
          <w:vertAlign w:val="superscript"/>
          <w:lang w:val="en-US"/>
        </w:rPr>
        <w:t>3,14</w:t>
      </w:r>
      <w:r w:rsidR="00E57340" w:rsidRPr="00930F32">
        <w:rPr>
          <w:rFonts w:ascii="Arial" w:hAnsi="Arial" w:cs="Arial"/>
          <w:lang w:val="en-US"/>
        </w:rPr>
        <w:t xml:space="preserve"> </w:t>
      </w:r>
      <w:r w:rsidR="00783553" w:rsidRPr="00930F32">
        <w:rPr>
          <w:lang w:val="en"/>
        </w:rPr>
        <w:t>Based on statistical analysis, median differences in t</w:t>
      </w:r>
      <w:r w:rsidR="00783553">
        <w:rPr>
          <w:lang w:val="en"/>
        </w:rPr>
        <w:t xml:space="preserve">he length treatment of </w:t>
      </w:r>
      <w:r w:rsidR="00783553" w:rsidRPr="00930F32">
        <w:rPr>
          <w:lang w:val="en"/>
        </w:rPr>
        <w:t>that are not correlated to changes in Brixia scores can occur due to the duration from the beginning of illness or the onset of symptoms to patients entering hospitalization which may vary</w:t>
      </w:r>
      <w:r w:rsidR="00225667">
        <w:rPr>
          <w:vertAlign w:val="superscript"/>
          <w:lang w:val="en"/>
        </w:rPr>
        <w:t>15</w:t>
      </w:r>
      <w:r w:rsidR="00783553" w:rsidRPr="00930F32">
        <w:rPr>
          <w:lang w:val="en"/>
        </w:rPr>
        <w:t xml:space="preserve">, </w:t>
      </w:r>
      <w:r w:rsidR="007F106B">
        <w:rPr>
          <w:lang w:val="en"/>
        </w:rPr>
        <w:t xml:space="preserve"> </w:t>
      </w:r>
      <w:r w:rsidR="006E110D">
        <w:rPr>
          <w:lang w:val="en"/>
        </w:rPr>
        <w:t>additional disease like TB and HIV</w:t>
      </w:r>
      <w:r w:rsidR="006E110D">
        <w:rPr>
          <w:vertAlign w:val="superscript"/>
          <w:lang w:val="en"/>
        </w:rPr>
        <w:t>15,16</w:t>
      </w:r>
      <w:r w:rsidR="006E110D">
        <w:rPr>
          <w:lang w:val="en"/>
        </w:rPr>
        <w:t xml:space="preserve">, </w:t>
      </w:r>
      <w:r w:rsidR="00783553" w:rsidRPr="00930F32">
        <w:rPr>
          <w:lang w:val="en"/>
        </w:rPr>
        <w:t>the absence of standard criteria for discharge of patients from the Hospital. Patient repatriation is the full authority of the doctor in charge by considering clinical and supporting data, patients who do not have a place to self-isolate based on the P</w:t>
      </w:r>
      <w:r w:rsidR="00783553">
        <w:rPr>
          <w:lang w:val="en"/>
        </w:rPr>
        <w:t>hc</w:t>
      </w:r>
      <w:r w:rsidR="00783553" w:rsidRPr="00930F32">
        <w:rPr>
          <w:lang w:val="en"/>
        </w:rPr>
        <w:t xml:space="preserve"> certificate are allowed to continue treatment at the hospital even though clinically / radiologically there are no indications of hospitalization, in the early period of the pandemic the SARS-COV2 RT-PCR examination takes a long time, so there is a possibility that stable patients have not been discharged because  waiting for the result.</w:t>
      </w:r>
    </w:p>
    <w:p w14:paraId="526E941F" w14:textId="109740A8" w:rsidR="00D058A3" w:rsidRPr="00FD585F" w:rsidRDefault="00783553" w:rsidP="00930F32">
      <w:pPr>
        <w:spacing w:line="240" w:lineRule="auto"/>
        <w:ind w:firstLine="720"/>
        <w:jc w:val="both"/>
        <w:rPr>
          <w:rFonts w:ascii="Arial" w:hAnsi="Arial" w:cs="Arial"/>
          <w:vertAlign w:val="superscript"/>
          <w:lang w:val="en-US"/>
        </w:rPr>
      </w:pPr>
      <w:r w:rsidRPr="00930F32">
        <w:rPr>
          <w:lang w:val="en"/>
        </w:rPr>
        <w:t>This study has several disadvantages,</w:t>
      </w:r>
      <w:r>
        <w:rPr>
          <w:lang w:val="en"/>
        </w:rPr>
        <w:t xml:space="preserve"> focus of</w:t>
      </w:r>
      <w:r w:rsidRPr="00930F32">
        <w:rPr>
          <w:lang w:val="en"/>
        </w:rPr>
        <w:t xml:space="preserve"> the </w:t>
      </w:r>
      <w:r>
        <w:rPr>
          <w:lang w:val="en"/>
        </w:rPr>
        <w:t>treatment</w:t>
      </w:r>
      <w:r w:rsidRPr="00930F32">
        <w:rPr>
          <w:lang w:val="en"/>
        </w:rPr>
        <w:t xml:space="preserve"> </w:t>
      </w:r>
      <w:r>
        <w:rPr>
          <w:lang w:val="en"/>
        </w:rPr>
        <w:t xml:space="preserve">length </w:t>
      </w:r>
      <w:r w:rsidRPr="00930F32">
        <w:rPr>
          <w:lang w:val="en"/>
        </w:rPr>
        <w:t xml:space="preserve">is influenced by many things, one of which is social indications where patients with mild symptoms have a long treatment duration due to the unavailability of infrastructure to self-isolate, the interval of serial </w:t>
      </w:r>
      <w:r>
        <w:rPr>
          <w:lang w:val="en"/>
        </w:rPr>
        <w:t>chest</w:t>
      </w:r>
      <w:r w:rsidRPr="00930F32">
        <w:rPr>
          <w:lang w:val="en"/>
        </w:rPr>
        <w:t xml:space="preserve"> X-ray has not been uniform because there are no operational standards and applicable procedures, the selection of times for monitoring </w:t>
      </w:r>
      <w:r>
        <w:rPr>
          <w:lang w:val="en"/>
        </w:rPr>
        <w:t>chest X-ray</w:t>
      </w:r>
      <w:r w:rsidRPr="00930F32">
        <w:rPr>
          <w:lang w:val="en"/>
        </w:rPr>
        <w:t xml:space="preserve"> is determined by the doctor  the person in charge of the patient and the patient's clinical condition, there are differences in modalities in monitoring the progression of the disease, not all </w:t>
      </w:r>
      <w:r w:rsidR="00330F36">
        <w:rPr>
          <w:lang w:val="en"/>
        </w:rPr>
        <w:t xml:space="preserve">chest X-ray </w:t>
      </w:r>
      <w:r w:rsidRPr="00930F32">
        <w:rPr>
          <w:lang w:val="en"/>
        </w:rPr>
        <w:t xml:space="preserve">are taken, whether they are AP projections and some are PA projections with the image quality on the AP projections are not good compared to pa positions, and the presence of pre-existing comorbidity differences can obscure the findings of signs of pneumonia in COVID-19 </w:t>
      </w:r>
      <w:r w:rsidR="00D058A3" w:rsidRPr="00930F32">
        <w:rPr>
          <w:rFonts w:ascii="Arial" w:hAnsi="Arial" w:cs="Arial"/>
          <w:lang w:val="en-US"/>
        </w:rPr>
        <w:t xml:space="preserve">. </w:t>
      </w:r>
      <w:r w:rsidR="00FD585F">
        <w:rPr>
          <w:rFonts w:ascii="Arial" w:hAnsi="Arial" w:cs="Arial"/>
          <w:vertAlign w:val="superscript"/>
          <w:lang w:val="en-US"/>
        </w:rPr>
        <w:t>17</w:t>
      </w:r>
    </w:p>
    <w:p w14:paraId="0CA0749F" w14:textId="77777777" w:rsidR="00794A8B" w:rsidRPr="00930F32" w:rsidRDefault="00794A8B" w:rsidP="00930F32">
      <w:pPr>
        <w:spacing w:after="0" w:line="240" w:lineRule="auto"/>
        <w:jc w:val="both"/>
        <w:rPr>
          <w:rFonts w:ascii="Arial" w:hAnsi="Arial" w:cs="Arial"/>
          <w:lang w:val="en-US"/>
        </w:rPr>
      </w:pPr>
    </w:p>
    <w:p w14:paraId="4A759BAE" w14:textId="4154E1AE" w:rsidR="004C0052" w:rsidRPr="00BA6986" w:rsidRDefault="00205812" w:rsidP="00930F32">
      <w:pPr>
        <w:spacing w:after="0" w:line="240" w:lineRule="auto"/>
        <w:jc w:val="both"/>
        <w:rPr>
          <w:rFonts w:ascii="Arial" w:hAnsi="Arial" w:cs="Arial"/>
          <w:b/>
          <w:bCs/>
          <w:lang w:val="en-US"/>
        </w:rPr>
      </w:pPr>
      <w:r w:rsidRPr="00BA6986">
        <w:rPr>
          <w:rFonts w:ascii="Arial" w:hAnsi="Arial" w:cs="Arial"/>
          <w:b/>
          <w:bCs/>
          <w:lang w:val="en-US"/>
        </w:rPr>
        <w:t xml:space="preserve">Conclusion </w:t>
      </w:r>
    </w:p>
    <w:p w14:paraId="7062B7C2" w14:textId="52D9E090" w:rsidR="00205812" w:rsidRPr="00930F32" w:rsidRDefault="00205812" w:rsidP="00930F32">
      <w:pPr>
        <w:spacing w:after="0" w:line="240" w:lineRule="auto"/>
        <w:jc w:val="both"/>
        <w:rPr>
          <w:rFonts w:ascii="Arial" w:hAnsi="Arial" w:cs="Arial"/>
          <w:lang w:val="en-US"/>
        </w:rPr>
      </w:pPr>
      <w:r>
        <w:rPr>
          <w:rStyle w:val="ts-alignment-element"/>
          <w:rFonts w:ascii="Segoe UI" w:hAnsi="Segoe UI" w:cs="Segoe UI"/>
          <w:sz w:val="21"/>
          <w:szCs w:val="21"/>
          <w:lang w:val="en"/>
        </w:rPr>
        <w:t>Most</w:t>
      </w:r>
      <w:r>
        <w:rPr>
          <w:rFonts w:ascii="Segoe UI" w:hAnsi="Segoe UI" w:cs="Segoe UI"/>
          <w:sz w:val="21"/>
          <w:szCs w:val="21"/>
          <w:lang w:val="en"/>
        </w:rPr>
        <w:t xml:space="preserve"> of </w:t>
      </w:r>
      <w:r>
        <w:rPr>
          <w:rStyle w:val="ts-alignment-element"/>
          <w:rFonts w:ascii="Segoe UI" w:hAnsi="Segoe UI" w:cs="Segoe UI"/>
          <w:sz w:val="21"/>
          <w:szCs w:val="21"/>
          <w:lang w:val="en"/>
        </w:rPr>
        <w:t>COVID-19</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have</w:t>
      </w:r>
      <w:r>
        <w:rPr>
          <w:rFonts w:ascii="Segoe UI" w:hAnsi="Segoe UI" w:cs="Segoe UI"/>
          <w:sz w:val="21"/>
          <w:szCs w:val="21"/>
          <w:lang w:val="en"/>
        </w:rPr>
        <w:t xml:space="preserve"> </w:t>
      </w:r>
      <w:r>
        <w:rPr>
          <w:rStyle w:val="ts-alignment-element"/>
          <w:rFonts w:ascii="Segoe UI" w:hAnsi="Segoe UI" w:cs="Segoe UI"/>
          <w:sz w:val="21"/>
          <w:szCs w:val="21"/>
          <w:lang w:val="en"/>
        </w:rPr>
        <w:t>mild</w:t>
      </w:r>
      <w:r>
        <w:rPr>
          <w:rFonts w:ascii="Segoe UI" w:hAnsi="Segoe UI" w:cs="Segoe UI"/>
          <w:sz w:val="21"/>
          <w:szCs w:val="21"/>
          <w:lang w:val="en"/>
        </w:rPr>
        <w:t xml:space="preserve"> </w:t>
      </w:r>
      <w:r>
        <w:rPr>
          <w:rStyle w:val="ts-alignment-element"/>
          <w:rFonts w:ascii="Segoe UI" w:hAnsi="Segoe UI" w:cs="Segoe UI"/>
          <w:sz w:val="21"/>
          <w:szCs w:val="21"/>
          <w:lang w:val="en"/>
        </w:rPr>
        <w:t>symptoms</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radiological</w:t>
      </w:r>
      <w:r>
        <w:rPr>
          <w:rFonts w:ascii="Segoe UI" w:hAnsi="Segoe UI" w:cs="Segoe UI"/>
          <w:sz w:val="21"/>
          <w:szCs w:val="21"/>
          <w:lang w:val="en"/>
        </w:rPr>
        <w:t xml:space="preserve"> </w:t>
      </w:r>
      <w:r>
        <w:rPr>
          <w:rStyle w:val="ts-alignment-element"/>
          <w:rFonts w:ascii="Segoe UI" w:hAnsi="Segoe UI" w:cs="Segoe UI"/>
          <w:sz w:val="21"/>
          <w:szCs w:val="21"/>
          <w:lang w:val="en"/>
        </w:rPr>
        <w:t>findings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most</w:t>
      </w:r>
      <w:r>
        <w:rPr>
          <w:rFonts w:ascii="Segoe UI" w:hAnsi="Segoe UI" w:cs="Segoe UI"/>
          <w:sz w:val="21"/>
          <w:szCs w:val="21"/>
          <w:lang w:val="en"/>
        </w:rPr>
        <w:t xml:space="preserve"> </w:t>
      </w:r>
      <w:r>
        <w:rPr>
          <w:rStyle w:val="ts-alignment-element"/>
          <w:rFonts w:ascii="Segoe UI" w:hAnsi="Segoe UI" w:cs="Segoe UI"/>
          <w:sz w:val="21"/>
          <w:szCs w:val="21"/>
          <w:lang w:val="en"/>
        </w:rPr>
        <w:t>pulmonary</w:t>
      </w:r>
      <w:r>
        <w:rPr>
          <w:rFonts w:ascii="Segoe UI" w:hAnsi="Segoe UI" w:cs="Segoe UI"/>
          <w:sz w:val="21"/>
          <w:szCs w:val="21"/>
          <w:lang w:val="en"/>
        </w:rPr>
        <w:t xml:space="preserve"> </w:t>
      </w:r>
      <w:r>
        <w:rPr>
          <w:rStyle w:val="ts-alignment-element"/>
          <w:rFonts w:ascii="Segoe UI" w:hAnsi="Segoe UI" w:cs="Segoe UI"/>
          <w:sz w:val="21"/>
          <w:szCs w:val="21"/>
          <w:lang w:val="en"/>
        </w:rPr>
        <w:t>parenchyma</w:t>
      </w:r>
      <w:r>
        <w:rPr>
          <w:rFonts w:ascii="Segoe UI" w:hAnsi="Segoe UI" w:cs="Segoe UI"/>
          <w:sz w:val="21"/>
          <w:szCs w:val="21"/>
          <w:lang w:val="en"/>
        </w:rPr>
        <w:t xml:space="preserve"> </w:t>
      </w:r>
      <w:r>
        <w:rPr>
          <w:rStyle w:val="ts-alignment-element"/>
          <w:rFonts w:ascii="Segoe UI" w:hAnsi="Segoe UI" w:cs="Segoe UI"/>
          <w:sz w:val="21"/>
          <w:szCs w:val="21"/>
          <w:lang w:val="en"/>
        </w:rPr>
        <w:t>from</w:t>
      </w:r>
      <w:r>
        <w:rPr>
          <w:rFonts w:ascii="Segoe UI" w:hAnsi="Segoe UI" w:cs="Segoe UI"/>
          <w:sz w:val="21"/>
          <w:szCs w:val="21"/>
          <w:lang w:val="en"/>
        </w:rPr>
        <w:t xml:space="preserve"> </w:t>
      </w:r>
      <w:r>
        <w:rPr>
          <w:rStyle w:val="ts-alignment-element"/>
          <w:rFonts w:ascii="Segoe UI" w:hAnsi="Segoe UI" w:cs="Segoe UI"/>
          <w:sz w:val="21"/>
          <w:szCs w:val="21"/>
          <w:lang w:val="en"/>
        </w:rPr>
        <w:t>chest</w:t>
      </w:r>
      <w:r>
        <w:rPr>
          <w:rFonts w:ascii="Segoe UI" w:hAnsi="Segoe UI" w:cs="Segoe UI"/>
          <w:sz w:val="21"/>
          <w:szCs w:val="21"/>
          <w:lang w:val="en"/>
        </w:rPr>
        <w:t xml:space="preserve"> </w:t>
      </w:r>
      <w:r>
        <w:rPr>
          <w:rStyle w:val="ts-alignment-element"/>
          <w:rFonts w:ascii="Segoe UI" w:hAnsi="Segoe UI" w:cs="Segoe UI"/>
          <w:sz w:val="21"/>
          <w:szCs w:val="21"/>
          <w:lang w:val="en"/>
        </w:rPr>
        <w:t>X-ray</w:t>
      </w:r>
      <w:r>
        <w:rPr>
          <w:rFonts w:ascii="Segoe UI" w:hAnsi="Segoe UI" w:cs="Segoe UI"/>
          <w:sz w:val="21"/>
          <w:szCs w:val="21"/>
          <w:lang w:val="en"/>
        </w:rPr>
        <w:t xml:space="preserve"> </w:t>
      </w:r>
      <w:r>
        <w:rPr>
          <w:rStyle w:val="ts-alignment-element"/>
          <w:rFonts w:ascii="Segoe UI" w:hAnsi="Segoe UI" w:cs="Segoe UI"/>
          <w:sz w:val="21"/>
          <w:szCs w:val="21"/>
          <w:lang w:val="en"/>
        </w:rPr>
        <w:t>being</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low</w:t>
      </w:r>
      <w:r>
        <w:rPr>
          <w:rFonts w:ascii="Segoe UI" w:hAnsi="Segoe UI" w:cs="Segoe UI"/>
          <w:sz w:val="21"/>
          <w:szCs w:val="21"/>
          <w:lang w:val="en"/>
        </w:rPr>
        <w:t xml:space="preserve"> </w:t>
      </w:r>
      <w:r>
        <w:rPr>
          <w:rStyle w:val="ts-alignment-element"/>
          <w:rFonts w:ascii="Segoe UI" w:hAnsi="Segoe UI" w:cs="Segoe UI"/>
          <w:sz w:val="21"/>
          <w:szCs w:val="21"/>
          <w:lang w:val="en"/>
        </w:rPr>
        <w:t>category.</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median</w:t>
      </w:r>
      <w:r>
        <w:rPr>
          <w:rFonts w:ascii="Segoe UI" w:hAnsi="Segoe UI" w:cs="Segoe UI"/>
          <w:sz w:val="21"/>
          <w:szCs w:val="21"/>
          <w:lang w:val="en"/>
        </w:rPr>
        <w:t xml:space="preserve"> </w:t>
      </w:r>
      <w:r>
        <w:rPr>
          <w:rStyle w:val="ts-alignment-element"/>
          <w:rFonts w:ascii="Segoe UI" w:hAnsi="Segoe UI" w:cs="Segoe UI"/>
          <w:sz w:val="21"/>
          <w:szCs w:val="21"/>
          <w:lang w:val="en"/>
        </w:rPr>
        <w:t>length</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all</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w:t>
      </w:r>
      <w:r>
        <w:rPr>
          <w:rFonts w:ascii="Segoe UI" w:hAnsi="Segoe UI" w:cs="Segoe UI"/>
          <w:sz w:val="21"/>
          <w:szCs w:val="21"/>
          <w:lang w:val="en"/>
        </w:rPr>
        <w:t xml:space="preserve"> </w:t>
      </w:r>
      <w:r>
        <w:rPr>
          <w:rStyle w:val="ts-alignment-element"/>
          <w:rFonts w:ascii="Segoe UI" w:hAnsi="Segoe UI" w:cs="Segoe UI"/>
          <w:sz w:val="21"/>
          <w:szCs w:val="21"/>
          <w:lang w:val="en"/>
        </w:rPr>
        <w:t>categories</w:t>
      </w:r>
      <w:r>
        <w:rPr>
          <w:rFonts w:ascii="Segoe UI" w:hAnsi="Segoe UI" w:cs="Segoe UI"/>
          <w:sz w:val="21"/>
          <w:szCs w:val="21"/>
          <w:lang w:val="en"/>
        </w:rPr>
        <w:t xml:space="preserve"> </w:t>
      </w:r>
      <w:r>
        <w:rPr>
          <w:rStyle w:val="ts-alignment-element"/>
          <w:rFonts w:ascii="Segoe UI" w:hAnsi="Segoe UI" w:cs="Segoe UI"/>
          <w:sz w:val="21"/>
          <w:szCs w:val="21"/>
          <w:lang w:val="en"/>
        </w:rPr>
        <w:t>was</w:t>
      </w:r>
      <w:r>
        <w:rPr>
          <w:rFonts w:ascii="Segoe UI" w:hAnsi="Segoe UI" w:cs="Segoe UI"/>
          <w:sz w:val="21"/>
          <w:szCs w:val="21"/>
          <w:lang w:val="en"/>
        </w:rPr>
        <w:t xml:space="preserve"> </w:t>
      </w:r>
      <w:r>
        <w:rPr>
          <w:rStyle w:val="ts-alignment-element"/>
          <w:rFonts w:ascii="Segoe UI" w:hAnsi="Segoe UI" w:cs="Segoe UI"/>
          <w:sz w:val="21"/>
          <w:szCs w:val="21"/>
          <w:lang w:val="en"/>
        </w:rPr>
        <w:t>10</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11</w:t>
      </w:r>
      <w:r>
        <w:rPr>
          <w:rFonts w:ascii="Segoe UI" w:hAnsi="Segoe UI" w:cs="Segoe UI"/>
          <w:sz w:val="21"/>
          <w:szCs w:val="21"/>
          <w:lang w:val="en"/>
        </w:rPr>
        <w:t xml:space="preserve"> </w:t>
      </w:r>
      <w:r>
        <w:rPr>
          <w:rStyle w:val="ts-alignment-element"/>
          <w:rFonts w:ascii="Segoe UI" w:hAnsi="Segoe UI" w:cs="Segoe UI"/>
          <w:sz w:val="21"/>
          <w:szCs w:val="21"/>
          <w:lang w:val="en"/>
        </w:rPr>
        <w:t>days</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there</w:t>
      </w:r>
      <w:r>
        <w:rPr>
          <w:rFonts w:ascii="Segoe UI" w:hAnsi="Segoe UI" w:cs="Segoe UI"/>
          <w:sz w:val="21"/>
          <w:szCs w:val="21"/>
          <w:lang w:val="en"/>
        </w:rPr>
        <w:t xml:space="preserve"> </w:t>
      </w:r>
      <w:r>
        <w:rPr>
          <w:rStyle w:val="ts-alignment-element"/>
          <w:rFonts w:ascii="Segoe UI" w:hAnsi="Segoe UI" w:cs="Segoe UI"/>
          <w:sz w:val="21"/>
          <w:szCs w:val="21"/>
          <w:lang w:val="en"/>
        </w:rPr>
        <w:t>was</w:t>
      </w:r>
      <w:r>
        <w:rPr>
          <w:rFonts w:ascii="Segoe UI" w:hAnsi="Segoe UI" w:cs="Segoe UI"/>
          <w:sz w:val="21"/>
          <w:szCs w:val="21"/>
          <w:lang w:val="en"/>
        </w:rPr>
        <w:t xml:space="preserve"> </w:t>
      </w:r>
      <w:r>
        <w:rPr>
          <w:rStyle w:val="ts-alignment-element"/>
          <w:rFonts w:ascii="Segoe UI" w:hAnsi="Segoe UI" w:cs="Segoe UI"/>
          <w:sz w:val="21"/>
          <w:szCs w:val="21"/>
          <w:lang w:val="en"/>
        </w:rPr>
        <w:t>no</w:t>
      </w:r>
      <w:r>
        <w:rPr>
          <w:rFonts w:ascii="Segoe UI" w:hAnsi="Segoe UI" w:cs="Segoe UI"/>
          <w:sz w:val="21"/>
          <w:szCs w:val="21"/>
          <w:lang w:val="en"/>
        </w:rPr>
        <w:t xml:space="preserve"> </w:t>
      </w:r>
      <w:r>
        <w:rPr>
          <w:rStyle w:val="ts-alignment-element"/>
          <w:rFonts w:ascii="Segoe UI" w:hAnsi="Segoe UI" w:cs="Segoe UI"/>
          <w:sz w:val="21"/>
          <w:szCs w:val="21"/>
          <w:lang w:val="en"/>
        </w:rPr>
        <w:t>significant</w:t>
      </w:r>
      <w:r>
        <w:rPr>
          <w:rFonts w:ascii="Segoe UI" w:hAnsi="Segoe UI" w:cs="Segoe UI"/>
          <w:sz w:val="21"/>
          <w:szCs w:val="21"/>
          <w:lang w:val="en"/>
        </w:rPr>
        <w:t xml:space="preserve"> </w:t>
      </w:r>
      <w:r>
        <w:rPr>
          <w:rStyle w:val="ts-alignment-element"/>
          <w:rFonts w:ascii="Segoe UI" w:hAnsi="Segoe UI" w:cs="Segoe UI"/>
          <w:sz w:val="21"/>
          <w:szCs w:val="21"/>
          <w:lang w:val="en"/>
        </w:rPr>
        <w:t>difference</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statistical</w:t>
      </w:r>
      <w:r>
        <w:rPr>
          <w:rFonts w:ascii="Segoe UI" w:hAnsi="Segoe UI" w:cs="Segoe UI"/>
          <w:sz w:val="21"/>
          <w:szCs w:val="21"/>
          <w:lang w:val="en"/>
        </w:rPr>
        <w:t xml:space="preserve"> </w:t>
      </w:r>
      <w:r>
        <w:rPr>
          <w:rStyle w:val="ts-alignment-element"/>
          <w:rFonts w:ascii="Segoe UI" w:hAnsi="Segoe UI" w:cs="Segoe UI"/>
          <w:sz w:val="21"/>
          <w:szCs w:val="21"/>
          <w:lang w:val="en"/>
        </w:rPr>
        <w:t>tests</w:t>
      </w:r>
      <w:r>
        <w:rPr>
          <w:rFonts w:ascii="Segoe UI" w:hAnsi="Segoe UI" w:cs="Segoe UI"/>
          <w:sz w:val="21"/>
          <w:szCs w:val="21"/>
          <w:lang w:val="en"/>
        </w:rPr>
        <w:t xml:space="preserve"> </w:t>
      </w:r>
      <w:r>
        <w:rPr>
          <w:rStyle w:val="ts-alignment-element"/>
          <w:rFonts w:ascii="Segoe UI" w:hAnsi="Segoe UI" w:cs="Segoe UI"/>
          <w:sz w:val="21"/>
          <w:szCs w:val="21"/>
          <w:lang w:val="en"/>
        </w:rPr>
        <w:t>conducted</w:t>
      </w:r>
      <w:r>
        <w:rPr>
          <w:rFonts w:ascii="Segoe UI" w:hAnsi="Segoe UI" w:cs="Segoe UI"/>
          <w:sz w:val="21"/>
          <w:szCs w:val="21"/>
          <w:lang w:val="en"/>
        </w:rPr>
        <w:t xml:space="preserve"> </w:t>
      </w:r>
      <w:r>
        <w:rPr>
          <w:rStyle w:val="ts-alignment-element"/>
          <w:rFonts w:ascii="Segoe UI" w:hAnsi="Segoe UI" w:cs="Segoe UI"/>
          <w:sz w:val="21"/>
          <w:szCs w:val="21"/>
          <w:lang w:val="en"/>
        </w:rPr>
        <w:t>between</w:t>
      </w:r>
      <w:r>
        <w:rPr>
          <w:rFonts w:ascii="Segoe UI" w:hAnsi="Segoe UI" w:cs="Segoe UI"/>
          <w:sz w:val="21"/>
          <w:szCs w:val="21"/>
          <w:lang w:val="en"/>
        </w:rPr>
        <w:t xml:space="preserve"> </w:t>
      </w:r>
      <w:r>
        <w:rPr>
          <w:rStyle w:val="ts-alignment-element"/>
          <w:rFonts w:ascii="Segoe UI" w:hAnsi="Segoe UI" w:cs="Segoe UI"/>
          <w:sz w:val="21"/>
          <w:szCs w:val="21"/>
          <w:lang w:val="en"/>
        </w:rPr>
        <w:t>changes</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between</w:t>
      </w:r>
      <w:r>
        <w:rPr>
          <w:rFonts w:ascii="Segoe UI" w:hAnsi="Segoe UI" w:cs="Segoe UI"/>
          <w:sz w:val="21"/>
          <w:szCs w:val="21"/>
          <w:lang w:val="en"/>
        </w:rPr>
        <w:t xml:space="preserve"> </w:t>
      </w:r>
      <w:r>
        <w:rPr>
          <w:rStyle w:val="ts-alignment-element"/>
          <w:rFonts w:ascii="Segoe UI" w:hAnsi="Segoe UI" w:cs="Segoe UI"/>
          <w:sz w:val="21"/>
          <w:szCs w:val="21"/>
          <w:lang w:val="en"/>
        </w:rPr>
        <w:t>each</w:t>
      </w:r>
      <w:r>
        <w:rPr>
          <w:rFonts w:ascii="Segoe UI" w:hAnsi="Segoe UI" w:cs="Segoe UI"/>
          <w:sz w:val="21"/>
          <w:szCs w:val="21"/>
          <w:lang w:val="en"/>
        </w:rPr>
        <w:t xml:space="preserve"> </w:t>
      </w:r>
      <w:r>
        <w:rPr>
          <w:rStyle w:val="ts-alignment-element"/>
          <w:rFonts w:ascii="Segoe UI" w:hAnsi="Segoe UI" w:cs="Segoe UI"/>
          <w:sz w:val="21"/>
          <w:szCs w:val="21"/>
          <w:lang w:val="en"/>
        </w:rPr>
        <w:t>category</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length</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assessment</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Brixia</w:t>
      </w:r>
      <w:r>
        <w:rPr>
          <w:rFonts w:ascii="Segoe UI" w:hAnsi="Segoe UI" w:cs="Segoe UI"/>
          <w:sz w:val="21"/>
          <w:szCs w:val="21"/>
          <w:lang w:val="en"/>
        </w:rPr>
        <w:t xml:space="preserve"> </w:t>
      </w:r>
      <w:r>
        <w:rPr>
          <w:rStyle w:val="ts-alignment-element"/>
          <w:rFonts w:ascii="Segoe UI" w:hAnsi="Segoe UI" w:cs="Segoe UI"/>
          <w:sz w:val="21"/>
          <w:szCs w:val="21"/>
          <w:lang w:val="en"/>
        </w:rPr>
        <w:t>scores</w:t>
      </w:r>
      <w:r>
        <w:rPr>
          <w:rFonts w:ascii="Segoe UI" w:hAnsi="Segoe UI" w:cs="Segoe UI"/>
          <w:sz w:val="21"/>
          <w:szCs w:val="21"/>
          <w:lang w:val="en"/>
        </w:rPr>
        <w:t xml:space="preserve"> </w:t>
      </w:r>
      <w:r>
        <w:rPr>
          <w:rStyle w:val="ts-alignment-element"/>
          <w:rFonts w:ascii="Segoe UI" w:hAnsi="Segoe UI" w:cs="Segoe UI"/>
          <w:sz w:val="21"/>
          <w:szCs w:val="21"/>
          <w:lang w:val="en"/>
        </w:rPr>
        <w:t>on</w:t>
      </w:r>
      <w:r>
        <w:rPr>
          <w:rFonts w:ascii="Segoe UI" w:hAnsi="Segoe UI" w:cs="Segoe UI"/>
          <w:sz w:val="21"/>
          <w:szCs w:val="21"/>
          <w:lang w:val="en"/>
        </w:rPr>
        <w:t xml:space="preserve"> </w:t>
      </w:r>
      <w:r>
        <w:rPr>
          <w:rStyle w:val="ts-alignment-element"/>
          <w:rFonts w:ascii="Segoe UI" w:hAnsi="Segoe UI" w:cs="Segoe UI"/>
          <w:sz w:val="21"/>
          <w:szCs w:val="21"/>
          <w:lang w:val="en"/>
        </w:rPr>
        <w:t>chest</w:t>
      </w:r>
      <w:r>
        <w:rPr>
          <w:rFonts w:ascii="Segoe UI" w:hAnsi="Segoe UI" w:cs="Segoe UI"/>
          <w:sz w:val="21"/>
          <w:szCs w:val="21"/>
          <w:lang w:val="en"/>
        </w:rPr>
        <w:t xml:space="preserve"> </w:t>
      </w:r>
      <w:r>
        <w:rPr>
          <w:rStyle w:val="ts-alignment-element"/>
          <w:rFonts w:ascii="Segoe UI" w:hAnsi="Segoe UI" w:cs="Segoe UI"/>
          <w:sz w:val="21"/>
          <w:szCs w:val="21"/>
          <w:lang w:val="en"/>
        </w:rPr>
        <w:t>X-ray</w:t>
      </w:r>
      <w:r>
        <w:rPr>
          <w:rFonts w:ascii="Segoe UI" w:hAnsi="Segoe UI" w:cs="Segoe UI"/>
          <w:sz w:val="21"/>
          <w:szCs w:val="21"/>
          <w:lang w:val="en"/>
        </w:rPr>
        <w:t xml:space="preserve"> </w:t>
      </w:r>
      <w:r>
        <w:rPr>
          <w:rStyle w:val="ts-alignment-element"/>
          <w:rFonts w:ascii="Segoe UI" w:hAnsi="Segoe UI" w:cs="Segoe UI"/>
          <w:sz w:val="21"/>
          <w:szCs w:val="21"/>
          <w:lang w:val="en"/>
        </w:rPr>
        <w:t>has</w:t>
      </w:r>
      <w:r>
        <w:rPr>
          <w:rFonts w:ascii="Segoe UI" w:hAnsi="Segoe UI" w:cs="Segoe UI"/>
          <w:sz w:val="21"/>
          <w:szCs w:val="21"/>
          <w:lang w:val="en"/>
        </w:rPr>
        <w:t xml:space="preserve"> </w:t>
      </w:r>
      <w:r>
        <w:rPr>
          <w:rStyle w:val="ts-alignment-element"/>
          <w:rFonts w:ascii="Segoe UI" w:hAnsi="Segoe UI" w:cs="Segoe UI"/>
          <w:sz w:val="21"/>
          <w:szCs w:val="21"/>
          <w:lang w:val="en"/>
        </w:rPr>
        <w:t>not</w:t>
      </w:r>
      <w:r>
        <w:rPr>
          <w:rFonts w:ascii="Segoe UI" w:hAnsi="Segoe UI" w:cs="Segoe UI"/>
          <w:sz w:val="21"/>
          <w:szCs w:val="21"/>
          <w:lang w:val="en"/>
        </w:rPr>
        <w:t xml:space="preserve"> </w:t>
      </w:r>
      <w:r>
        <w:rPr>
          <w:rStyle w:val="ts-alignment-element"/>
          <w:rFonts w:ascii="Segoe UI" w:hAnsi="Segoe UI" w:cs="Segoe UI"/>
          <w:sz w:val="21"/>
          <w:szCs w:val="21"/>
          <w:lang w:val="en"/>
        </w:rPr>
        <w:t>been</w:t>
      </w:r>
      <w:r>
        <w:rPr>
          <w:rFonts w:ascii="Segoe UI" w:hAnsi="Segoe UI" w:cs="Segoe UI"/>
          <w:sz w:val="21"/>
          <w:szCs w:val="21"/>
          <w:lang w:val="en"/>
        </w:rPr>
        <w:t xml:space="preserve"> </w:t>
      </w:r>
      <w:r>
        <w:rPr>
          <w:rStyle w:val="ts-alignment-element"/>
          <w:rFonts w:ascii="Segoe UI" w:hAnsi="Segoe UI" w:cs="Segoe UI"/>
          <w:sz w:val="21"/>
          <w:szCs w:val="21"/>
          <w:lang w:val="en"/>
        </w:rPr>
        <w:t>able</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predict</w:t>
      </w:r>
      <w:r>
        <w:rPr>
          <w:rFonts w:ascii="Segoe UI" w:hAnsi="Segoe UI" w:cs="Segoe UI"/>
          <w:sz w:val="21"/>
          <w:szCs w:val="21"/>
          <w:lang w:val="en"/>
        </w:rPr>
        <w:t xml:space="preserve"> </w:t>
      </w:r>
      <w:r>
        <w:rPr>
          <w:rStyle w:val="ts-alignment-element"/>
          <w:rFonts w:ascii="Segoe UI" w:hAnsi="Segoe UI" w:cs="Segoe UI"/>
          <w:sz w:val="21"/>
          <w:szCs w:val="21"/>
          <w:lang w:val="en"/>
        </w:rPr>
        <w:t>exactly</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duration</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presence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severe</w:t>
      </w:r>
      <w:r>
        <w:rPr>
          <w:rFonts w:ascii="Segoe UI" w:hAnsi="Segoe UI" w:cs="Segoe UI"/>
          <w:sz w:val="21"/>
          <w:szCs w:val="21"/>
          <w:lang w:val="en"/>
        </w:rPr>
        <w:t xml:space="preserve"> </w:t>
      </w:r>
      <w:r>
        <w:rPr>
          <w:rStyle w:val="ts-alignment-element"/>
          <w:rFonts w:ascii="Segoe UI" w:hAnsi="Segoe UI" w:cs="Segoe UI"/>
          <w:sz w:val="21"/>
          <w:szCs w:val="21"/>
          <w:lang w:val="en"/>
        </w:rPr>
        <w:t>clinical</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comorbidities</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the disease</w:t>
      </w:r>
      <w:r>
        <w:rPr>
          <w:rFonts w:ascii="Segoe UI" w:hAnsi="Segoe UI" w:cs="Segoe UI"/>
          <w:sz w:val="21"/>
          <w:szCs w:val="21"/>
          <w:lang w:val="en"/>
        </w:rPr>
        <w:t xml:space="preserve"> </w:t>
      </w:r>
      <w:r>
        <w:rPr>
          <w:rStyle w:val="ts-alignment-element"/>
          <w:rFonts w:ascii="Segoe UI" w:hAnsi="Segoe UI" w:cs="Segoe UI"/>
          <w:sz w:val="21"/>
          <w:szCs w:val="21"/>
          <w:lang w:val="en"/>
        </w:rPr>
        <w:t>previously</w:t>
      </w:r>
      <w:r>
        <w:rPr>
          <w:rFonts w:ascii="Segoe UI" w:hAnsi="Segoe UI" w:cs="Segoe UI"/>
          <w:sz w:val="21"/>
          <w:szCs w:val="21"/>
          <w:lang w:val="en"/>
        </w:rPr>
        <w:t xml:space="preserve"> </w:t>
      </w:r>
      <w:r>
        <w:rPr>
          <w:rStyle w:val="ts-alignment-element"/>
          <w:rFonts w:ascii="Segoe UI" w:hAnsi="Segoe UI" w:cs="Segoe UI"/>
          <w:sz w:val="21"/>
          <w:szCs w:val="21"/>
          <w:lang w:val="en"/>
        </w:rPr>
        <w:t>greatly</w:t>
      </w:r>
      <w:r>
        <w:rPr>
          <w:rFonts w:ascii="Segoe UI" w:hAnsi="Segoe UI" w:cs="Segoe UI"/>
          <w:sz w:val="21"/>
          <w:szCs w:val="21"/>
          <w:lang w:val="en"/>
        </w:rPr>
        <w:t xml:space="preserve"> </w:t>
      </w:r>
      <w:r>
        <w:rPr>
          <w:rStyle w:val="ts-alignment-element"/>
          <w:rFonts w:ascii="Segoe UI" w:hAnsi="Segoe UI" w:cs="Segoe UI"/>
          <w:sz w:val="21"/>
          <w:szCs w:val="21"/>
          <w:lang w:val="en"/>
        </w:rPr>
        <w:t>affected</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patient's</w:t>
      </w:r>
      <w:r>
        <w:rPr>
          <w:rFonts w:ascii="Segoe UI" w:hAnsi="Segoe UI" w:cs="Segoe UI"/>
          <w:sz w:val="21"/>
          <w:szCs w:val="21"/>
          <w:lang w:val="en"/>
        </w:rPr>
        <w:t xml:space="preserve"> </w:t>
      </w:r>
      <w:r>
        <w:rPr>
          <w:rStyle w:val="ts-alignment-element"/>
          <w:rFonts w:ascii="Segoe UI" w:hAnsi="Segoe UI" w:cs="Segoe UI"/>
          <w:sz w:val="21"/>
          <w:szCs w:val="21"/>
          <w:lang w:val="en"/>
        </w:rPr>
        <w:t>condition</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treatment</w:t>
      </w:r>
      <w:r>
        <w:rPr>
          <w:rFonts w:ascii="Segoe UI" w:hAnsi="Segoe UI" w:cs="Segoe UI"/>
          <w:sz w:val="21"/>
          <w:szCs w:val="21"/>
          <w:lang w:val="en"/>
        </w:rPr>
        <w:t xml:space="preserve"> </w:t>
      </w:r>
      <w:r>
        <w:rPr>
          <w:rStyle w:val="ts-alignment-element"/>
          <w:rFonts w:ascii="Segoe UI" w:hAnsi="Segoe UI" w:cs="Segoe UI"/>
          <w:sz w:val="21"/>
          <w:szCs w:val="21"/>
          <w:lang w:val="en"/>
        </w:rPr>
        <w:t>mass.</w:t>
      </w:r>
    </w:p>
    <w:p w14:paraId="69CE2BA7" w14:textId="256D8D42" w:rsidR="006D5C82" w:rsidRPr="00930F32" w:rsidRDefault="006D5C82" w:rsidP="00930F32">
      <w:pPr>
        <w:spacing w:after="0" w:line="240" w:lineRule="auto"/>
        <w:jc w:val="both"/>
        <w:rPr>
          <w:rFonts w:ascii="Arial" w:hAnsi="Arial" w:cs="Arial"/>
          <w:lang w:val="en-US"/>
        </w:rPr>
      </w:pPr>
    </w:p>
    <w:p w14:paraId="76D0E834" w14:textId="6BBC48A0" w:rsidR="006D5C82" w:rsidRPr="00BA6986" w:rsidRDefault="00F6047B" w:rsidP="00930F32">
      <w:pPr>
        <w:spacing w:after="0" w:line="240" w:lineRule="auto"/>
        <w:jc w:val="both"/>
        <w:rPr>
          <w:rFonts w:ascii="Arial" w:hAnsi="Arial" w:cs="Arial"/>
          <w:b/>
          <w:bCs/>
          <w:lang w:val="en-US"/>
        </w:rPr>
      </w:pPr>
      <w:r w:rsidRPr="00BA6986">
        <w:rPr>
          <w:rFonts w:ascii="Arial" w:hAnsi="Arial" w:cs="Arial"/>
          <w:b/>
          <w:bCs/>
          <w:lang w:val="en-US"/>
        </w:rPr>
        <w:t>Refference</w:t>
      </w:r>
      <w:r w:rsidR="006D5C82" w:rsidRPr="00BA6986">
        <w:rPr>
          <w:rFonts w:ascii="Arial" w:hAnsi="Arial" w:cs="Arial"/>
          <w:b/>
          <w:bCs/>
          <w:lang w:val="en-US"/>
        </w:rPr>
        <w:t xml:space="preserve"> </w:t>
      </w:r>
    </w:p>
    <w:p w14:paraId="5B99BC78" w14:textId="77777777" w:rsidR="0089429F" w:rsidRPr="0089429F" w:rsidRDefault="0089429F" w:rsidP="0089429F">
      <w:pPr>
        <w:pStyle w:val="ListParagraph"/>
        <w:numPr>
          <w:ilvl w:val="0"/>
          <w:numId w:val="1"/>
        </w:numPr>
        <w:autoSpaceDE w:val="0"/>
        <w:autoSpaceDN w:val="0"/>
        <w:jc w:val="both"/>
        <w:rPr>
          <w:rFonts w:eastAsia="Times New Roman"/>
          <w:sz w:val="24"/>
          <w:szCs w:val="24"/>
        </w:rPr>
      </w:pPr>
      <w:r w:rsidRPr="0089429F">
        <w:rPr>
          <w:rFonts w:eastAsia="Times New Roman"/>
        </w:rPr>
        <w:t xml:space="preserve">Chams N, Chams S, Badran R, et al. COVID-19: A Multidisciplinary Review. Frontiers in Public Health. 2020;8. </w:t>
      </w:r>
    </w:p>
    <w:p w14:paraId="33E0397C" w14:textId="713CBE88" w:rsidR="0089429F" w:rsidRPr="0089429F" w:rsidRDefault="0089429F" w:rsidP="0089429F">
      <w:pPr>
        <w:pStyle w:val="ListParagraph"/>
        <w:numPr>
          <w:ilvl w:val="0"/>
          <w:numId w:val="1"/>
        </w:numPr>
        <w:autoSpaceDE w:val="0"/>
        <w:autoSpaceDN w:val="0"/>
        <w:jc w:val="both"/>
        <w:rPr>
          <w:rFonts w:eastAsia="Times New Roman"/>
        </w:rPr>
      </w:pPr>
      <w:r w:rsidRPr="0089429F">
        <w:rPr>
          <w:rFonts w:eastAsia="Times New Roman"/>
        </w:rPr>
        <w:t>Indonesia COVID: 4,234,758 Cases and 142,952 Deaths - Worldometer [Internet]. [cited 2021 Oct 17];Available from: https://www.worldometers.info/coronavirus/country/indonesia/</w:t>
      </w:r>
    </w:p>
    <w:p w14:paraId="3C0A277C" w14:textId="44A287B2" w:rsidR="0089429F" w:rsidRDefault="0089429F" w:rsidP="0089429F">
      <w:pPr>
        <w:pStyle w:val="ListParagraph"/>
        <w:numPr>
          <w:ilvl w:val="0"/>
          <w:numId w:val="1"/>
        </w:numPr>
        <w:autoSpaceDE w:val="0"/>
        <w:autoSpaceDN w:val="0"/>
        <w:jc w:val="both"/>
        <w:rPr>
          <w:rFonts w:eastAsia="Times New Roman"/>
        </w:rPr>
      </w:pPr>
      <w:r w:rsidRPr="0089429F">
        <w:rPr>
          <w:rFonts w:eastAsia="Times New Roman"/>
        </w:rPr>
        <w:t>Liu Y, Gayle AA, Wilder-Smith A, Rocklöv J. The reproductive number of COVID-19 is higher compared to SARS coronavirus. Journal of Travel Medicine [Internet] 2020 [cited 2021 Oct 17];27(2):1–4. Available from: /pmc/articles/PMC7074654/</w:t>
      </w:r>
    </w:p>
    <w:p w14:paraId="2A3C9BB2" w14:textId="657582E0" w:rsidR="005F08BF" w:rsidRPr="005F08BF" w:rsidRDefault="005F08BF" w:rsidP="005F08BF">
      <w:pPr>
        <w:pStyle w:val="ListParagraph"/>
        <w:numPr>
          <w:ilvl w:val="0"/>
          <w:numId w:val="1"/>
        </w:numPr>
        <w:autoSpaceDE w:val="0"/>
        <w:autoSpaceDN w:val="0"/>
        <w:jc w:val="both"/>
        <w:rPr>
          <w:rFonts w:eastAsia="Times New Roman" w:cstheme="minorHAnsi"/>
        </w:rPr>
      </w:pPr>
      <w:r w:rsidRPr="00FF44E5">
        <w:rPr>
          <w:rFonts w:eastAsia="Times New Roman" w:cstheme="minorHAnsi"/>
        </w:rPr>
        <w:t>Au-Yong I, Higashi Y, Giannotti E, et al. Chest Radiograph Scoring Alone or Combined with Other Risk Scores for Predicting Outcomes in COVID-19 Manuscript Type: Original Research.</w:t>
      </w:r>
    </w:p>
    <w:p w14:paraId="253BC3DB" w14:textId="6B7FC73E" w:rsidR="0089429F" w:rsidRDefault="0089429F" w:rsidP="0089429F">
      <w:pPr>
        <w:pStyle w:val="ListParagraph"/>
        <w:numPr>
          <w:ilvl w:val="0"/>
          <w:numId w:val="1"/>
        </w:numPr>
        <w:autoSpaceDE w:val="0"/>
        <w:autoSpaceDN w:val="0"/>
        <w:jc w:val="both"/>
        <w:rPr>
          <w:rFonts w:eastAsia="Times New Roman"/>
        </w:rPr>
      </w:pPr>
      <w:r w:rsidRPr="0089429F">
        <w:rPr>
          <w:rFonts w:eastAsia="Times New Roman"/>
        </w:rPr>
        <w:lastRenderedPageBreak/>
        <w:t xml:space="preserve">Maroldi R, Rondi P, Agazzi GM, Ravanelli M, Borghesi A, Farina D. Which role for chest x-ray score in predicting the outcome in COVID-19 pneumonia? Available from: </w:t>
      </w:r>
      <w:hyperlink r:id="rId7" w:history="1">
        <w:r w:rsidR="00FF44E5" w:rsidRPr="00F1466E">
          <w:rPr>
            <w:rStyle w:val="Hyperlink"/>
            <w:rFonts w:eastAsia="Times New Roman"/>
          </w:rPr>
          <w:t>https://doi.org/10.1007/s00330-020-07504-2</w:t>
        </w:r>
      </w:hyperlink>
    </w:p>
    <w:p w14:paraId="0B5DA0E0" w14:textId="62A5D62D" w:rsidR="00FF44E5" w:rsidRPr="00FF44E5" w:rsidRDefault="00FF44E5" w:rsidP="00FF44E5">
      <w:pPr>
        <w:pStyle w:val="ListParagraph"/>
        <w:numPr>
          <w:ilvl w:val="0"/>
          <w:numId w:val="1"/>
        </w:numPr>
        <w:autoSpaceDE w:val="0"/>
        <w:autoSpaceDN w:val="0"/>
        <w:jc w:val="both"/>
        <w:rPr>
          <w:rFonts w:eastAsia="Times New Roman"/>
        </w:rPr>
      </w:pPr>
      <w:r w:rsidRPr="00FF44E5">
        <w:rPr>
          <w:rFonts w:eastAsia="Times New Roman"/>
          <w:lang w:val="en-US"/>
        </w:rPr>
        <w:t>Borghesi, A., &amp; Maroldi, R. (2020). COVID-19 outbreak in Italy: experimental chest X-ray scoring system for quantifying and monitor</w:t>
      </w:r>
      <w:r>
        <w:rPr>
          <w:rFonts w:eastAsia="Times New Roman"/>
          <w:lang w:val="en-US"/>
        </w:rPr>
        <w:t>in</w:t>
      </w:r>
      <w:r w:rsidRPr="00FF44E5">
        <w:rPr>
          <w:rFonts w:eastAsia="Times New Roman"/>
          <w:lang w:val="en-US"/>
        </w:rPr>
        <w:t xml:space="preserve">g disease progression. </w:t>
      </w:r>
      <w:r w:rsidRPr="00FF44E5">
        <w:rPr>
          <w:rFonts w:eastAsia="Times New Roman"/>
          <w:i/>
          <w:iCs/>
          <w:lang w:val="en-US"/>
        </w:rPr>
        <w:t>La Radiologia Medica</w:t>
      </w:r>
      <w:r w:rsidRPr="00FF44E5">
        <w:rPr>
          <w:rFonts w:eastAsia="Times New Roman"/>
          <w:lang w:val="en-US"/>
        </w:rPr>
        <w:t xml:space="preserve">, </w:t>
      </w:r>
      <w:r w:rsidRPr="00FF44E5">
        <w:rPr>
          <w:rFonts w:eastAsia="Times New Roman"/>
          <w:i/>
          <w:iCs/>
          <w:lang w:val="en-US"/>
        </w:rPr>
        <w:t>125</w:t>
      </w:r>
      <w:r w:rsidRPr="00FF44E5">
        <w:rPr>
          <w:rFonts w:eastAsia="Times New Roman"/>
          <w:lang w:val="en-US"/>
        </w:rPr>
        <w:t>, 509–513. https://doi.org/10.1007/s11547-020-01200-3</w:t>
      </w:r>
    </w:p>
    <w:p w14:paraId="0D9D09C0" w14:textId="4A36D800" w:rsidR="0089429F" w:rsidRDefault="0089429F" w:rsidP="0089429F">
      <w:pPr>
        <w:pStyle w:val="ListParagraph"/>
        <w:numPr>
          <w:ilvl w:val="0"/>
          <w:numId w:val="1"/>
        </w:numPr>
        <w:autoSpaceDE w:val="0"/>
        <w:autoSpaceDN w:val="0"/>
        <w:jc w:val="both"/>
        <w:rPr>
          <w:rFonts w:eastAsia="Times New Roman"/>
        </w:rPr>
      </w:pPr>
      <w:r w:rsidRPr="0089429F">
        <w:rPr>
          <w:rFonts w:eastAsia="Times New Roman"/>
        </w:rPr>
        <w:t xml:space="preserve">Borghesi A, Maroldi R. COVID-19 outbreak in Italy: experimental chest X-ray scoring system for quantifying and monitoring disease progression. Radiologia Medica 2020;125(5):509–13. </w:t>
      </w:r>
    </w:p>
    <w:p w14:paraId="156A31BE" w14:textId="4559B9C2" w:rsidR="006D5C82" w:rsidRPr="003C598D" w:rsidRDefault="003C598D" w:rsidP="006D5C82">
      <w:pPr>
        <w:pStyle w:val="ListParagraph"/>
        <w:numPr>
          <w:ilvl w:val="0"/>
          <w:numId w:val="1"/>
        </w:numPr>
        <w:spacing w:after="0" w:line="360" w:lineRule="auto"/>
        <w:jc w:val="both"/>
        <w:rPr>
          <w:rFonts w:ascii="Times New Roman" w:hAnsi="Times New Roman" w:cs="Times New Roman"/>
          <w:sz w:val="24"/>
          <w:szCs w:val="24"/>
          <w:lang w:val="en-US"/>
        </w:rPr>
      </w:pPr>
      <w:r>
        <w:rPr>
          <w:rFonts w:eastAsia="Times New Roman"/>
        </w:rPr>
        <w:t>Huang C, Wang Y, Li X, et al. Clinical features of patients infected with 2019 novel coronavirus in Wuhan, China. The Lancet 2020;395(10223):497–506.</w:t>
      </w:r>
    </w:p>
    <w:p w14:paraId="4719E620" w14:textId="77777777" w:rsidR="003C598D" w:rsidRPr="003C598D" w:rsidRDefault="003C598D" w:rsidP="003C598D">
      <w:pPr>
        <w:pStyle w:val="ListParagraph"/>
        <w:numPr>
          <w:ilvl w:val="0"/>
          <w:numId w:val="1"/>
        </w:numPr>
        <w:autoSpaceDE w:val="0"/>
        <w:autoSpaceDN w:val="0"/>
        <w:jc w:val="both"/>
        <w:rPr>
          <w:rFonts w:eastAsia="Times New Roman"/>
        </w:rPr>
      </w:pPr>
      <w:r w:rsidRPr="003C598D">
        <w:rPr>
          <w:rFonts w:eastAsia="Times New Roman"/>
        </w:rPr>
        <w:t>Sathi S, Tiwari R, Verma S, et al. Role of Chest X-Ray in Coronavirus Disease and Correlation of Radiological Features with Clinical Outcomes in Indian Patients. Canadian Journal of Infectious Diseases and Medical Microbiology [Internet] 2021;2021:1–8. Available from: https://www.hindawi.com/journals/cjidmm/2021/6326947/</w:t>
      </w:r>
    </w:p>
    <w:p w14:paraId="70BA2AAF" w14:textId="34B8E70C" w:rsidR="00BD16A9" w:rsidRPr="00BD16A9" w:rsidRDefault="00BD16A9" w:rsidP="00BD16A9">
      <w:pPr>
        <w:pStyle w:val="ListParagraph"/>
        <w:numPr>
          <w:ilvl w:val="0"/>
          <w:numId w:val="1"/>
        </w:numPr>
        <w:autoSpaceDE w:val="0"/>
        <w:autoSpaceDN w:val="0"/>
        <w:jc w:val="both"/>
        <w:rPr>
          <w:rFonts w:eastAsia="Times New Roman"/>
        </w:rPr>
      </w:pPr>
      <w:r w:rsidRPr="00BD16A9">
        <w:rPr>
          <w:rFonts w:eastAsia="Times New Roman"/>
          <w:lang w:val="en-US"/>
        </w:rPr>
        <w:t xml:space="preserve">KEMENKES RI. (2021). </w:t>
      </w:r>
      <w:r>
        <w:rPr>
          <w:rFonts w:eastAsia="Times New Roman"/>
          <w:lang w:val="en-US"/>
        </w:rPr>
        <w:t>Angka ksembuhan Covid-</w:t>
      </w:r>
      <w:r w:rsidRPr="00BD16A9">
        <w:rPr>
          <w:rFonts w:eastAsia="Times New Roman"/>
          <w:lang w:val="en-US"/>
        </w:rPr>
        <w:t xml:space="preserve">19. </w:t>
      </w:r>
      <w:r w:rsidRPr="00BD16A9">
        <w:rPr>
          <w:rFonts w:eastAsia="Times New Roman"/>
          <w:i/>
          <w:iCs/>
          <w:lang w:val="en-US"/>
        </w:rPr>
        <w:t>Kementerian Kesehatan Republik Indonesia</w:t>
      </w:r>
      <w:r w:rsidRPr="00BD16A9">
        <w:rPr>
          <w:rFonts w:eastAsia="Times New Roman"/>
          <w:lang w:val="en-US"/>
        </w:rPr>
        <w:t xml:space="preserve">. </w:t>
      </w:r>
      <w:hyperlink r:id="rId8" w:history="1">
        <w:r w:rsidRPr="00BD16A9">
          <w:rPr>
            <w:rStyle w:val="Hyperlink"/>
            <w:rFonts w:eastAsia="Times New Roman"/>
            <w:lang w:val="en-US"/>
          </w:rPr>
          <w:t>www.covid19.go.id</w:t>
        </w:r>
      </w:hyperlink>
    </w:p>
    <w:p w14:paraId="0BE9EC3D" w14:textId="77777777" w:rsidR="003C598D" w:rsidRPr="003C598D" w:rsidRDefault="003C598D" w:rsidP="003C598D">
      <w:pPr>
        <w:pStyle w:val="ListParagraph"/>
        <w:numPr>
          <w:ilvl w:val="0"/>
          <w:numId w:val="1"/>
        </w:numPr>
        <w:autoSpaceDE w:val="0"/>
        <w:autoSpaceDN w:val="0"/>
        <w:jc w:val="both"/>
        <w:rPr>
          <w:rFonts w:eastAsia="Times New Roman"/>
        </w:rPr>
      </w:pPr>
      <w:r w:rsidRPr="003C598D">
        <w:rPr>
          <w:rFonts w:eastAsia="Times New Roman"/>
        </w:rPr>
        <w:t>Chiari Mattia and Gerevini AE and MR and OM and PL and SI. Length of Stay Prediction for Northern Italy COVID-19 Patients Based on Lab Tests and X-Ray Data. In: del Bimbo Alberto and Cucchiara R and SS and FGM and MT and BM and EHJ and VR, editor. Pattern Recognition. ICPR International Workshops and Challenges. Cham: Springer International Publishing; 2021. p. 212–26.</w:t>
      </w:r>
    </w:p>
    <w:p w14:paraId="281891AF" w14:textId="3F2E0780" w:rsidR="003C598D" w:rsidRPr="003C598D" w:rsidRDefault="003C598D" w:rsidP="003C598D">
      <w:pPr>
        <w:pStyle w:val="ListParagraph"/>
        <w:numPr>
          <w:ilvl w:val="0"/>
          <w:numId w:val="1"/>
        </w:numPr>
        <w:autoSpaceDE w:val="0"/>
        <w:autoSpaceDN w:val="0"/>
        <w:jc w:val="both"/>
        <w:rPr>
          <w:rFonts w:eastAsia="Times New Roman"/>
        </w:rPr>
      </w:pPr>
      <w:r w:rsidRPr="003C598D">
        <w:rPr>
          <w:rFonts w:eastAsia="Times New Roman"/>
        </w:rPr>
        <w:t>Kim HW, Capaccione KM, Li G, et al. The role of initial chest X-ray in triaging patients with suspected COVID-19 during the pandemic. [cited 2022 Feb 6];Available from: https://doi.org/10.1007/s10140-020-01808-y</w:t>
      </w:r>
    </w:p>
    <w:p w14:paraId="36512BB5" w14:textId="77777777" w:rsidR="003C598D" w:rsidRPr="003C598D" w:rsidRDefault="003C598D" w:rsidP="003C598D">
      <w:pPr>
        <w:pStyle w:val="ListParagraph"/>
        <w:numPr>
          <w:ilvl w:val="0"/>
          <w:numId w:val="1"/>
        </w:numPr>
        <w:autoSpaceDE w:val="0"/>
        <w:autoSpaceDN w:val="0"/>
        <w:jc w:val="both"/>
        <w:rPr>
          <w:rFonts w:eastAsia="Times New Roman"/>
        </w:rPr>
      </w:pPr>
      <w:r w:rsidRPr="003C598D">
        <w:rPr>
          <w:rFonts w:eastAsia="Times New Roman"/>
        </w:rPr>
        <w:t xml:space="preserve">Toussie D, Voutsinas N, Finkelstein M, et al. Clinical and chest radiography features determine patient outcomes in young and middle-aged adults with COVID-19. Radiology 2020;297(1):E197–206. </w:t>
      </w:r>
    </w:p>
    <w:p w14:paraId="6306845C" w14:textId="1F665230" w:rsidR="003C598D" w:rsidRDefault="003C598D" w:rsidP="003C598D">
      <w:pPr>
        <w:pStyle w:val="ListParagraph"/>
        <w:numPr>
          <w:ilvl w:val="0"/>
          <w:numId w:val="1"/>
        </w:numPr>
        <w:autoSpaceDE w:val="0"/>
        <w:autoSpaceDN w:val="0"/>
        <w:jc w:val="both"/>
        <w:rPr>
          <w:rFonts w:eastAsia="Times New Roman"/>
        </w:rPr>
      </w:pPr>
      <w:r w:rsidRPr="003C598D">
        <w:rPr>
          <w:rFonts w:eastAsia="Times New Roman"/>
        </w:rPr>
        <w:t xml:space="preserve">Khosravi B, Aghaghazvini L, Sorouri M, et al. Predictive value of initial CT scan for various adverse outcomes in patients with COVID-19 pneumonia. Heart and Lung 2021;50(1):13–20. </w:t>
      </w:r>
    </w:p>
    <w:p w14:paraId="52FA6C16" w14:textId="65FAD434" w:rsidR="00225667" w:rsidRPr="006E110D" w:rsidRDefault="00225667" w:rsidP="00225667">
      <w:pPr>
        <w:pStyle w:val="ListParagraph"/>
        <w:numPr>
          <w:ilvl w:val="0"/>
          <w:numId w:val="1"/>
        </w:numPr>
        <w:autoSpaceDE w:val="0"/>
        <w:autoSpaceDN w:val="0"/>
        <w:jc w:val="both"/>
        <w:rPr>
          <w:rFonts w:eastAsia="Times New Roman"/>
        </w:rPr>
      </w:pPr>
      <w:r w:rsidRPr="00225667">
        <w:rPr>
          <w:rFonts w:eastAsia="Times New Roman"/>
          <w:lang w:val="en-US"/>
        </w:rPr>
        <w:t xml:space="preserve">Soewondo, W., Putro, P. S., Hermansah, M. L., Lestari, L., Reviono, R., Harsini, H., &amp; Adhiputri, A. (2021). Long Covid-19, Radiological Findings, and Its Management: A Systematic Review. </w:t>
      </w:r>
      <w:r w:rsidRPr="00225667">
        <w:rPr>
          <w:rFonts w:eastAsia="Times New Roman"/>
          <w:i/>
          <w:iCs/>
          <w:lang w:val="en-US"/>
        </w:rPr>
        <w:t>Indonesian Journal of Medicine</w:t>
      </w:r>
      <w:r w:rsidRPr="00225667">
        <w:rPr>
          <w:rFonts w:eastAsia="Times New Roman"/>
          <w:lang w:val="en-US"/>
        </w:rPr>
        <w:t xml:space="preserve">, </w:t>
      </w:r>
      <w:r w:rsidRPr="00225667">
        <w:rPr>
          <w:rFonts w:eastAsia="Times New Roman"/>
          <w:i/>
          <w:iCs/>
          <w:lang w:val="en-US"/>
        </w:rPr>
        <w:t>6</w:t>
      </w:r>
      <w:r w:rsidRPr="00225667">
        <w:rPr>
          <w:rFonts w:eastAsia="Times New Roman"/>
          <w:lang w:val="en-US"/>
        </w:rPr>
        <w:t xml:space="preserve">(4), 387–392. </w:t>
      </w:r>
      <w:hyperlink r:id="rId9" w:history="1">
        <w:r w:rsidR="006E110D" w:rsidRPr="00225667">
          <w:rPr>
            <w:rStyle w:val="Hyperlink"/>
            <w:rFonts w:eastAsia="Times New Roman"/>
            <w:lang w:val="en-US"/>
          </w:rPr>
          <w:t>https://doi.org/10.26911/theijmed.2021.06.04.04</w:t>
        </w:r>
      </w:hyperlink>
    </w:p>
    <w:p w14:paraId="052E780B" w14:textId="23D3F327" w:rsidR="006E110D" w:rsidRPr="00FD585F" w:rsidRDefault="006E110D" w:rsidP="006E110D">
      <w:pPr>
        <w:pStyle w:val="ListParagraph"/>
        <w:numPr>
          <w:ilvl w:val="0"/>
          <w:numId w:val="1"/>
        </w:numPr>
        <w:autoSpaceDE w:val="0"/>
        <w:autoSpaceDN w:val="0"/>
        <w:jc w:val="both"/>
        <w:rPr>
          <w:rFonts w:eastAsia="Times New Roman"/>
        </w:rPr>
      </w:pPr>
      <w:r w:rsidRPr="006E110D">
        <w:rPr>
          <w:rFonts w:eastAsia="Times New Roman"/>
          <w:lang w:val="en-US"/>
        </w:rPr>
        <w:t xml:space="preserve">Soewondo, W., Kusumaningrum, C. S., Hanafi, M., Adiputri, A., &amp; Hayuningrat, P. K. (2022). Co-existing active pulmonary tuberculosis with aspergilloma in a diabetic patient: A rare case report. </w:t>
      </w:r>
      <w:r w:rsidRPr="006E110D">
        <w:rPr>
          <w:rFonts w:eastAsia="Times New Roman"/>
          <w:i/>
          <w:iCs/>
          <w:lang w:val="en-US"/>
        </w:rPr>
        <w:t>Radiology Case Reports</w:t>
      </w:r>
      <w:r w:rsidRPr="006E110D">
        <w:rPr>
          <w:rFonts w:eastAsia="Times New Roman"/>
          <w:lang w:val="en-US"/>
        </w:rPr>
        <w:t xml:space="preserve">, </w:t>
      </w:r>
      <w:r w:rsidRPr="006E110D">
        <w:rPr>
          <w:rFonts w:eastAsia="Times New Roman"/>
          <w:i/>
          <w:iCs/>
          <w:lang w:val="en-US"/>
        </w:rPr>
        <w:t>17</w:t>
      </w:r>
      <w:r w:rsidRPr="006E110D">
        <w:rPr>
          <w:rFonts w:eastAsia="Times New Roman"/>
          <w:lang w:val="en-US"/>
        </w:rPr>
        <w:t xml:space="preserve">(4), 1136–1142. </w:t>
      </w:r>
      <w:hyperlink r:id="rId10" w:history="1">
        <w:r w:rsidR="00FD585F" w:rsidRPr="006E110D">
          <w:rPr>
            <w:rStyle w:val="Hyperlink"/>
            <w:rFonts w:eastAsia="Times New Roman"/>
            <w:lang w:val="en-US"/>
          </w:rPr>
          <w:t>https://doi.org/10.1016/j.radcr.2021.12.064</w:t>
        </w:r>
      </w:hyperlink>
    </w:p>
    <w:p w14:paraId="03767467" w14:textId="77777777" w:rsidR="00FD585F" w:rsidRPr="00FD585F" w:rsidRDefault="00FD585F" w:rsidP="00FD585F">
      <w:pPr>
        <w:pStyle w:val="ListParagraph"/>
        <w:numPr>
          <w:ilvl w:val="0"/>
          <w:numId w:val="1"/>
        </w:numPr>
        <w:autoSpaceDE w:val="0"/>
        <w:autoSpaceDN w:val="0"/>
        <w:jc w:val="both"/>
        <w:rPr>
          <w:rFonts w:eastAsia="Times New Roman"/>
        </w:rPr>
      </w:pPr>
      <w:r w:rsidRPr="00FD585F">
        <w:rPr>
          <w:rFonts w:eastAsia="Times New Roman"/>
          <w:lang w:val="en-US"/>
        </w:rPr>
        <w:t xml:space="preserve">Wang, D., Hu, B., Hu, C., Zhu, F., Liu, X., Zhang, J., Wang, B., Xiang, H., Cheng, Z., Xiong, Y., Zhao, Y., Li, Y., Wang, X., &amp; Peng, Z. (2020). Clinical Characteristics of 138 Hospitalized Patients with 2019 Novel Coronavirus-Infected Pneumonia in Wuhan, China. </w:t>
      </w:r>
      <w:r w:rsidRPr="00FD585F">
        <w:rPr>
          <w:rFonts w:eastAsia="Times New Roman"/>
          <w:i/>
          <w:iCs/>
          <w:lang w:val="en-US"/>
        </w:rPr>
        <w:t>JAMA - Journal of the American Medical Association</w:t>
      </w:r>
      <w:r w:rsidRPr="00FD585F">
        <w:rPr>
          <w:rFonts w:eastAsia="Times New Roman"/>
          <w:lang w:val="en-US"/>
        </w:rPr>
        <w:t xml:space="preserve">, </w:t>
      </w:r>
      <w:r w:rsidRPr="00FD585F">
        <w:rPr>
          <w:rFonts w:eastAsia="Times New Roman"/>
          <w:i/>
          <w:iCs/>
          <w:lang w:val="en-US"/>
        </w:rPr>
        <w:t>323</w:t>
      </w:r>
      <w:r w:rsidRPr="00FD585F">
        <w:rPr>
          <w:rFonts w:eastAsia="Times New Roman"/>
          <w:lang w:val="en-US"/>
        </w:rPr>
        <w:t>(11), 1061–1069. https://doi.org/10.1001/jama.2020.1585</w:t>
      </w:r>
    </w:p>
    <w:p w14:paraId="7CB1808D" w14:textId="77777777" w:rsidR="00FD585F" w:rsidRPr="006E110D" w:rsidRDefault="00FD585F" w:rsidP="00FD585F">
      <w:pPr>
        <w:pStyle w:val="ListParagraph"/>
        <w:autoSpaceDE w:val="0"/>
        <w:autoSpaceDN w:val="0"/>
        <w:jc w:val="both"/>
        <w:rPr>
          <w:rFonts w:eastAsia="Times New Roman"/>
        </w:rPr>
      </w:pPr>
    </w:p>
    <w:p w14:paraId="58ADD37F" w14:textId="77777777" w:rsidR="006E110D" w:rsidRPr="00225667" w:rsidRDefault="006E110D" w:rsidP="006E110D">
      <w:pPr>
        <w:pStyle w:val="ListParagraph"/>
        <w:autoSpaceDE w:val="0"/>
        <w:autoSpaceDN w:val="0"/>
        <w:jc w:val="both"/>
        <w:rPr>
          <w:rFonts w:eastAsia="Times New Roman"/>
        </w:rPr>
      </w:pPr>
    </w:p>
    <w:p w14:paraId="336BB163" w14:textId="77777777" w:rsidR="00225667" w:rsidRPr="00225667" w:rsidRDefault="00225667" w:rsidP="00225667">
      <w:pPr>
        <w:autoSpaceDE w:val="0"/>
        <w:autoSpaceDN w:val="0"/>
        <w:ind w:left="360"/>
        <w:jc w:val="both"/>
        <w:rPr>
          <w:rFonts w:eastAsia="Times New Roman"/>
        </w:rPr>
      </w:pPr>
    </w:p>
    <w:p w14:paraId="1E381FD2" w14:textId="77777777" w:rsidR="003C598D" w:rsidRPr="004C438C" w:rsidRDefault="003C598D" w:rsidP="004C438C">
      <w:pPr>
        <w:spacing w:after="0" w:line="360" w:lineRule="auto"/>
        <w:ind w:left="360"/>
        <w:jc w:val="both"/>
        <w:rPr>
          <w:rFonts w:ascii="Times New Roman" w:hAnsi="Times New Roman" w:cs="Times New Roman"/>
          <w:sz w:val="24"/>
          <w:szCs w:val="24"/>
          <w:lang w:val="en-US"/>
        </w:rPr>
      </w:pPr>
    </w:p>
    <w:p w14:paraId="55D2C122" w14:textId="77777777" w:rsidR="006D5C82" w:rsidRDefault="006D5C82" w:rsidP="006D5C82">
      <w:pPr>
        <w:autoSpaceDE w:val="0"/>
        <w:autoSpaceDN w:val="0"/>
        <w:ind w:hanging="640"/>
        <w:jc w:val="both"/>
        <w:rPr>
          <w:rFonts w:eastAsia="Times New Roman"/>
        </w:rPr>
      </w:pPr>
    </w:p>
    <w:p w14:paraId="1AB746A8" w14:textId="55AF0470" w:rsidR="006D5C82" w:rsidRDefault="006D5C82" w:rsidP="006D5C82">
      <w:pPr>
        <w:autoSpaceDE w:val="0"/>
        <w:autoSpaceDN w:val="0"/>
        <w:ind w:hanging="640"/>
        <w:jc w:val="both"/>
        <w:rPr>
          <w:rFonts w:eastAsia="Times New Roman"/>
        </w:rPr>
      </w:pPr>
    </w:p>
    <w:p w14:paraId="50056CAB" w14:textId="77777777" w:rsidR="006D5C82" w:rsidRPr="00431460" w:rsidRDefault="006D5C82" w:rsidP="00BB65A9">
      <w:pPr>
        <w:spacing w:after="0" w:line="360" w:lineRule="auto"/>
        <w:jc w:val="both"/>
        <w:rPr>
          <w:rFonts w:ascii="Times New Roman" w:hAnsi="Times New Roman" w:cs="Times New Roman"/>
          <w:sz w:val="24"/>
          <w:szCs w:val="24"/>
          <w:lang w:val="en-US"/>
        </w:rPr>
      </w:pPr>
    </w:p>
    <w:p w14:paraId="6C789C5B" w14:textId="77777777" w:rsidR="00BB65A9" w:rsidRPr="00431460" w:rsidRDefault="00BB65A9" w:rsidP="00424846">
      <w:pPr>
        <w:spacing w:after="0" w:line="276" w:lineRule="auto"/>
        <w:jc w:val="both"/>
        <w:rPr>
          <w:rFonts w:ascii="Times New Roman" w:hAnsi="Times New Roman" w:cs="Times New Roman"/>
          <w:lang w:val="en-US"/>
        </w:rPr>
      </w:pPr>
    </w:p>
    <w:p w14:paraId="11293762" w14:textId="43AA325E" w:rsidR="008F5290" w:rsidRDefault="008F5290" w:rsidP="008F5290">
      <w:pPr>
        <w:spacing w:after="0" w:line="276" w:lineRule="auto"/>
        <w:jc w:val="both"/>
        <w:rPr>
          <w:rFonts w:ascii="Times New Roman" w:hAnsi="Times New Roman" w:cs="Times New Roman"/>
          <w:lang w:val="en-US"/>
        </w:rPr>
      </w:pPr>
    </w:p>
    <w:p w14:paraId="735B200E" w14:textId="77777777" w:rsidR="00424846" w:rsidRPr="00431460" w:rsidRDefault="00424846" w:rsidP="008F5290">
      <w:pPr>
        <w:spacing w:after="0" w:line="276" w:lineRule="auto"/>
        <w:jc w:val="both"/>
        <w:rPr>
          <w:rFonts w:ascii="Times New Roman" w:hAnsi="Times New Roman" w:cs="Times New Roman"/>
          <w:lang w:val="en-US"/>
        </w:rPr>
      </w:pPr>
    </w:p>
    <w:p w14:paraId="59276320" w14:textId="753E5FCC" w:rsidR="00993353" w:rsidRDefault="00993353"/>
    <w:sectPr w:rsidR="00993353" w:rsidSect="005B7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E0C01"/>
    <w:multiLevelType w:val="hybridMultilevel"/>
    <w:tmpl w:val="40D22BD6"/>
    <w:lvl w:ilvl="0" w:tplc="B99413CE">
      <w:start w:val="1"/>
      <w:numFmt w:val="decimal"/>
      <w:lvlText w:val="%1."/>
      <w:lvlJc w:val="left"/>
      <w:pPr>
        <w:ind w:left="720" w:hanging="360"/>
      </w:pPr>
      <w:rPr>
        <w:rFonts w:asciiTheme="minorHAnsi" w:eastAsia="Times New Roman"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7710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90"/>
    <w:rsid w:val="000379BF"/>
    <w:rsid w:val="000B14D8"/>
    <w:rsid w:val="000D185F"/>
    <w:rsid w:val="000D2841"/>
    <w:rsid w:val="001C1430"/>
    <w:rsid w:val="00205812"/>
    <w:rsid w:val="00225667"/>
    <w:rsid w:val="00256F20"/>
    <w:rsid w:val="003035DC"/>
    <w:rsid w:val="00330F36"/>
    <w:rsid w:val="00354CA3"/>
    <w:rsid w:val="003962BA"/>
    <w:rsid w:val="003C598D"/>
    <w:rsid w:val="00403DFF"/>
    <w:rsid w:val="00424846"/>
    <w:rsid w:val="0043708D"/>
    <w:rsid w:val="00471B43"/>
    <w:rsid w:val="00480259"/>
    <w:rsid w:val="004B7ED1"/>
    <w:rsid w:val="004C0052"/>
    <w:rsid w:val="004C438C"/>
    <w:rsid w:val="004E784D"/>
    <w:rsid w:val="00520BCA"/>
    <w:rsid w:val="005A5964"/>
    <w:rsid w:val="005A6940"/>
    <w:rsid w:val="005B7E0D"/>
    <w:rsid w:val="005F08BF"/>
    <w:rsid w:val="00653663"/>
    <w:rsid w:val="006A1E32"/>
    <w:rsid w:val="006D5C82"/>
    <w:rsid w:val="006E110D"/>
    <w:rsid w:val="00776C1D"/>
    <w:rsid w:val="00783553"/>
    <w:rsid w:val="00794A8B"/>
    <w:rsid w:val="007E4721"/>
    <w:rsid w:val="007F106B"/>
    <w:rsid w:val="0082785A"/>
    <w:rsid w:val="0089429F"/>
    <w:rsid w:val="00897C95"/>
    <w:rsid w:val="008B087F"/>
    <w:rsid w:val="008F5290"/>
    <w:rsid w:val="009119EE"/>
    <w:rsid w:val="00930F32"/>
    <w:rsid w:val="0095359C"/>
    <w:rsid w:val="00993353"/>
    <w:rsid w:val="00A45781"/>
    <w:rsid w:val="00AC1074"/>
    <w:rsid w:val="00B71CB9"/>
    <w:rsid w:val="00BA6986"/>
    <w:rsid w:val="00BB65A9"/>
    <w:rsid w:val="00BD16A9"/>
    <w:rsid w:val="00C92C3A"/>
    <w:rsid w:val="00D03C04"/>
    <w:rsid w:val="00D058A3"/>
    <w:rsid w:val="00DC07B9"/>
    <w:rsid w:val="00E57340"/>
    <w:rsid w:val="00F20004"/>
    <w:rsid w:val="00F6047B"/>
    <w:rsid w:val="00F94448"/>
    <w:rsid w:val="00F950E0"/>
    <w:rsid w:val="00FD585F"/>
    <w:rsid w:val="00FF44E5"/>
    <w:rsid w:val="00FF5A9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9DA0"/>
  <w15:chartTrackingRefBased/>
  <w15:docId w15:val="{3AF1D1D2-C301-42A5-8764-20C40730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0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C0052"/>
    <w:pPr>
      <w:spacing w:after="200" w:line="240" w:lineRule="auto"/>
    </w:pPr>
    <w:rPr>
      <w:i/>
      <w:iCs/>
      <w:color w:val="44546A" w:themeColor="text2"/>
      <w:sz w:val="18"/>
      <w:szCs w:val="18"/>
    </w:rPr>
  </w:style>
  <w:style w:type="paragraph" w:styleId="ListParagraph">
    <w:name w:val="List Paragraph"/>
    <w:basedOn w:val="Normal"/>
    <w:uiPriority w:val="34"/>
    <w:qFormat/>
    <w:rsid w:val="006D5C82"/>
    <w:pPr>
      <w:ind w:left="720"/>
      <w:contextualSpacing/>
    </w:pPr>
  </w:style>
  <w:style w:type="character" w:styleId="Hyperlink">
    <w:name w:val="Hyperlink"/>
    <w:basedOn w:val="DefaultParagraphFont"/>
    <w:uiPriority w:val="99"/>
    <w:unhideWhenUsed/>
    <w:rsid w:val="006D5C82"/>
    <w:rPr>
      <w:color w:val="0563C1" w:themeColor="hyperlink"/>
      <w:u w:val="single"/>
    </w:rPr>
  </w:style>
  <w:style w:type="character" w:styleId="UnresolvedMention">
    <w:name w:val="Unresolved Mention"/>
    <w:basedOn w:val="DefaultParagraphFont"/>
    <w:uiPriority w:val="99"/>
    <w:semiHidden/>
    <w:unhideWhenUsed/>
    <w:rsid w:val="006D5C82"/>
    <w:rPr>
      <w:color w:val="605E5C"/>
      <w:shd w:val="clear" w:color="auto" w:fill="E1DFDD"/>
    </w:rPr>
  </w:style>
  <w:style w:type="character" w:customStyle="1" w:styleId="ts-alignment-element">
    <w:name w:val="ts-alignment-element"/>
    <w:basedOn w:val="DefaultParagraphFont"/>
    <w:rsid w:val="00AC1074"/>
  </w:style>
  <w:style w:type="character" w:customStyle="1" w:styleId="ts-alignment-element-highlighted">
    <w:name w:val="ts-alignment-element-highlighted"/>
    <w:basedOn w:val="DefaultParagraphFont"/>
    <w:rsid w:val="00AC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5490">
      <w:bodyDiv w:val="1"/>
      <w:marLeft w:val="0"/>
      <w:marRight w:val="0"/>
      <w:marTop w:val="0"/>
      <w:marBottom w:val="0"/>
      <w:divBdr>
        <w:top w:val="none" w:sz="0" w:space="0" w:color="auto"/>
        <w:left w:val="none" w:sz="0" w:space="0" w:color="auto"/>
        <w:bottom w:val="none" w:sz="0" w:space="0" w:color="auto"/>
        <w:right w:val="none" w:sz="0" w:space="0" w:color="auto"/>
      </w:divBdr>
      <w:divsChild>
        <w:div w:id="1211651738">
          <w:marLeft w:val="0"/>
          <w:marRight w:val="0"/>
          <w:marTop w:val="0"/>
          <w:marBottom w:val="0"/>
          <w:divBdr>
            <w:top w:val="none" w:sz="0" w:space="0" w:color="auto"/>
            <w:left w:val="none" w:sz="0" w:space="0" w:color="auto"/>
            <w:bottom w:val="none" w:sz="0" w:space="0" w:color="auto"/>
            <w:right w:val="none" w:sz="0" w:space="0" w:color="auto"/>
          </w:divBdr>
          <w:divsChild>
            <w:div w:id="1502888803">
              <w:marLeft w:val="0"/>
              <w:marRight w:val="0"/>
              <w:marTop w:val="0"/>
              <w:marBottom w:val="0"/>
              <w:divBdr>
                <w:top w:val="none" w:sz="0" w:space="0" w:color="auto"/>
                <w:left w:val="none" w:sz="0" w:space="0" w:color="auto"/>
                <w:bottom w:val="none" w:sz="0" w:space="0" w:color="auto"/>
                <w:right w:val="none" w:sz="0" w:space="0" w:color="auto"/>
              </w:divBdr>
              <w:divsChild>
                <w:div w:id="290673218">
                  <w:marLeft w:val="0"/>
                  <w:marRight w:val="0"/>
                  <w:marTop w:val="0"/>
                  <w:marBottom w:val="0"/>
                  <w:divBdr>
                    <w:top w:val="none" w:sz="0" w:space="0" w:color="auto"/>
                    <w:left w:val="none" w:sz="0" w:space="0" w:color="auto"/>
                    <w:bottom w:val="none" w:sz="0" w:space="0" w:color="auto"/>
                    <w:right w:val="none" w:sz="0" w:space="0" w:color="auto"/>
                  </w:divBdr>
                  <w:divsChild>
                    <w:div w:id="1871604694">
                      <w:marLeft w:val="0"/>
                      <w:marRight w:val="0"/>
                      <w:marTop w:val="0"/>
                      <w:marBottom w:val="0"/>
                      <w:divBdr>
                        <w:top w:val="none" w:sz="0" w:space="0" w:color="auto"/>
                        <w:left w:val="none" w:sz="0" w:space="0" w:color="auto"/>
                        <w:bottom w:val="none" w:sz="0" w:space="0" w:color="auto"/>
                        <w:right w:val="none" w:sz="0" w:space="0" w:color="auto"/>
                      </w:divBdr>
                      <w:divsChild>
                        <w:div w:id="45032176">
                          <w:marLeft w:val="0"/>
                          <w:marRight w:val="0"/>
                          <w:marTop w:val="0"/>
                          <w:marBottom w:val="0"/>
                          <w:divBdr>
                            <w:top w:val="none" w:sz="0" w:space="0" w:color="auto"/>
                            <w:left w:val="none" w:sz="0" w:space="0" w:color="auto"/>
                            <w:bottom w:val="none" w:sz="0" w:space="0" w:color="auto"/>
                            <w:right w:val="none" w:sz="0" w:space="0" w:color="auto"/>
                          </w:divBdr>
                          <w:divsChild>
                            <w:div w:id="2092388017">
                              <w:marLeft w:val="0"/>
                              <w:marRight w:val="0"/>
                              <w:marTop w:val="0"/>
                              <w:marBottom w:val="0"/>
                              <w:divBdr>
                                <w:top w:val="none" w:sz="0" w:space="0" w:color="auto"/>
                                <w:left w:val="none" w:sz="0" w:space="0" w:color="auto"/>
                                <w:bottom w:val="none" w:sz="0" w:space="0" w:color="auto"/>
                                <w:right w:val="none" w:sz="0" w:space="0" w:color="auto"/>
                              </w:divBdr>
                              <w:divsChild>
                                <w:div w:id="1106120775">
                                  <w:marLeft w:val="0"/>
                                  <w:marRight w:val="0"/>
                                  <w:marTop w:val="0"/>
                                  <w:marBottom w:val="0"/>
                                  <w:divBdr>
                                    <w:top w:val="none" w:sz="0" w:space="0" w:color="auto"/>
                                    <w:left w:val="none" w:sz="0" w:space="0" w:color="auto"/>
                                    <w:bottom w:val="none" w:sz="0" w:space="0" w:color="auto"/>
                                    <w:right w:val="none" w:sz="0" w:space="0" w:color="auto"/>
                                  </w:divBdr>
                                  <w:divsChild>
                                    <w:div w:id="68893835">
                                      <w:marLeft w:val="0"/>
                                      <w:marRight w:val="0"/>
                                      <w:marTop w:val="0"/>
                                      <w:marBottom w:val="0"/>
                                      <w:divBdr>
                                        <w:top w:val="none" w:sz="0" w:space="0" w:color="auto"/>
                                        <w:left w:val="none" w:sz="0" w:space="0" w:color="auto"/>
                                        <w:bottom w:val="none" w:sz="0" w:space="0" w:color="auto"/>
                                        <w:right w:val="none" w:sz="0" w:space="0" w:color="auto"/>
                                      </w:divBdr>
                                      <w:divsChild>
                                        <w:div w:id="2076003800">
                                          <w:marLeft w:val="0"/>
                                          <w:marRight w:val="0"/>
                                          <w:marTop w:val="0"/>
                                          <w:marBottom w:val="0"/>
                                          <w:divBdr>
                                            <w:top w:val="none" w:sz="0" w:space="0" w:color="auto"/>
                                            <w:left w:val="none" w:sz="0" w:space="0" w:color="auto"/>
                                            <w:bottom w:val="none" w:sz="0" w:space="0" w:color="auto"/>
                                            <w:right w:val="none" w:sz="0" w:space="0" w:color="auto"/>
                                          </w:divBdr>
                                          <w:divsChild>
                                            <w:div w:id="1978997421">
                                              <w:marLeft w:val="0"/>
                                              <w:marRight w:val="0"/>
                                              <w:marTop w:val="0"/>
                                              <w:marBottom w:val="0"/>
                                              <w:divBdr>
                                                <w:top w:val="none" w:sz="0" w:space="0" w:color="auto"/>
                                                <w:left w:val="none" w:sz="0" w:space="0" w:color="auto"/>
                                                <w:bottom w:val="none" w:sz="0" w:space="0" w:color="auto"/>
                                                <w:right w:val="none" w:sz="0" w:space="0" w:color="auto"/>
                                              </w:divBdr>
                                              <w:divsChild>
                                                <w:div w:id="1403916889">
                                                  <w:marLeft w:val="0"/>
                                                  <w:marRight w:val="0"/>
                                                  <w:marTop w:val="0"/>
                                                  <w:marBottom w:val="0"/>
                                                  <w:divBdr>
                                                    <w:top w:val="none" w:sz="0" w:space="0" w:color="auto"/>
                                                    <w:left w:val="none" w:sz="0" w:space="0" w:color="auto"/>
                                                    <w:bottom w:val="none" w:sz="0" w:space="0" w:color="auto"/>
                                                    <w:right w:val="none" w:sz="0" w:space="0" w:color="auto"/>
                                                  </w:divBdr>
                                                  <w:divsChild>
                                                    <w:div w:id="1945922109">
                                                      <w:marLeft w:val="0"/>
                                                      <w:marRight w:val="0"/>
                                                      <w:marTop w:val="0"/>
                                                      <w:marBottom w:val="0"/>
                                                      <w:divBdr>
                                                        <w:top w:val="none" w:sz="0" w:space="0" w:color="auto"/>
                                                        <w:left w:val="none" w:sz="0" w:space="0" w:color="auto"/>
                                                        <w:bottom w:val="none" w:sz="0" w:space="0" w:color="auto"/>
                                                        <w:right w:val="none" w:sz="0" w:space="0" w:color="auto"/>
                                                      </w:divBdr>
                                                      <w:divsChild>
                                                        <w:div w:id="1240555530">
                                                          <w:marLeft w:val="0"/>
                                                          <w:marRight w:val="0"/>
                                                          <w:marTop w:val="0"/>
                                                          <w:marBottom w:val="0"/>
                                                          <w:divBdr>
                                                            <w:top w:val="none" w:sz="0" w:space="0" w:color="auto"/>
                                                            <w:left w:val="none" w:sz="0" w:space="0" w:color="auto"/>
                                                            <w:bottom w:val="none" w:sz="0" w:space="0" w:color="auto"/>
                                                            <w:right w:val="none" w:sz="0" w:space="0" w:color="auto"/>
                                                          </w:divBdr>
                                                          <w:divsChild>
                                                            <w:div w:id="15168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975725">
      <w:bodyDiv w:val="1"/>
      <w:marLeft w:val="0"/>
      <w:marRight w:val="0"/>
      <w:marTop w:val="0"/>
      <w:marBottom w:val="0"/>
      <w:divBdr>
        <w:top w:val="none" w:sz="0" w:space="0" w:color="auto"/>
        <w:left w:val="none" w:sz="0" w:space="0" w:color="auto"/>
        <w:bottom w:val="none" w:sz="0" w:space="0" w:color="auto"/>
        <w:right w:val="none" w:sz="0" w:space="0" w:color="auto"/>
      </w:divBdr>
    </w:div>
    <w:div w:id="128060314">
      <w:bodyDiv w:val="1"/>
      <w:marLeft w:val="0"/>
      <w:marRight w:val="0"/>
      <w:marTop w:val="0"/>
      <w:marBottom w:val="0"/>
      <w:divBdr>
        <w:top w:val="none" w:sz="0" w:space="0" w:color="auto"/>
        <w:left w:val="none" w:sz="0" w:space="0" w:color="auto"/>
        <w:bottom w:val="none" w:sz="0" w:space="0" w:color="auto"/>
        <w:right w:val="none" w:sz="0" w:space="0" w:color="auto"/>
      </w:divBdr>
    </w:div>
    <w:div w:id="1131703504">
      <w:bodyDiv w:val="1"/>
      <w:marLeft w:val="0"/>
      <w:marRight w:val="0"/>
      <w:marTop w:val="0"/>
      <w:marBottom w:val="0"/>
      <w:divBdr>
        <w:top w:val="none" w:sz="0" w:space="0" w:color="auto"/>
        <w:left w:val="none" w:sz="0" w:space="0" w:color="auto"/>
        <w:bottom w:val="none" w:sz="0" w:space="0" w:color="auto"/>
        <w:right w:val="none" w:sz="0" w:space="0" w:color="auto"/>
      </w:divBdr>
    </w:div>
    <w:div w:id="1200821824">
      <w:bodyDiv w:val="1"/>
      <w:marLeft w:val="0"/>
      <w:marRight w:val="0"/>
      <w:marTop w:val="0"/>
      <w:marBottom w:val="0"/>
      <w:divBdr>
        <w:top w:val="none" w:sz="0" w:space="0" w:color="auto"/>
        <w:left w:val="none" w:sz="0" w:space="0" w:color="auto"/>
        <w:bottom w:val="none" w:sz="0" w:space="0" w:color="auto"/>
        <w:right w:val="none" w:sz="0" w:space="0" w:color="auto"/>
      </w:divBdr>
    </w:div>
    <w:div w:id="1680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id19.g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07/s00330-020-07504-2"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radcr.2021.12.064" TargetMode="External"/><Relationship Id="rId4" Type="http://schemas.openxmlformats.org/officeDocument/2006/relationships/settings" Target="settings.xml"/><Relationship Id="rId9" Type="http://schemas.openxmlformats.org/officeDocument/2006/relationships/hyperlink" Target="https://doi.org/10.26911/theijmed.2021.06.04.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B61CB14534DC8A18D8E9DFAE942E3"/>
        <w:category>
          <w:name w:val="General"/>
          <w:gallery w:val="placeholder"/>
        </w:category>
        <w:types>
          <w:type w:val="bbPlcHdr"/>
        </w:types>
        <w:behaviors>
          <w:behavior w:val="content"/>
        </w:behaviors>
        <w:guid w:val="{CED4A706-251A-4A1E-8C75-4DE6B977DA0E}"/>
      </w:docPartPr>
      <w:docPartBody>
        <w:p w:rsidR="0068057C" w:rsidRDefault="00E87309" w:rsidP="00E87309">
          <w:pPr>
            <w:pStyle w:val="46CB61CB14534DC8A18D8E9DFAE942E3"/>
          </w:pPr>
          <w:r w:rsidRPr="0041139B">
            <w:rPr>
              <w:rStyle w:val="PlaceholderText"/>
            </w:rPr>
            <w:t>Click or tap here to enter text.</w:t>
          </w:r>
        </w:p>
      </w:docPartBody>
    </w:docPart>
    <w:docPart>
      <w:docPartPr>
        <w:name w:val="EB39F4C352AE49CBBF24E52C90B44ACA"/>
        <w:category>
          <w:name w:val="General"/>
          <w:gallery w:val="placeholder"/>
        </w:category>
        <w:types>
          <w:type w:val="bbPlcHdr"/>
        </w:types>
        <w:behaviors>
          <w:behavior w:val="content"/>
        </w:behaviors>
        <w:guid w:val="{BA6F9DE0-0513-4DBF-9B31-342BDBCF661B}"/>
      </w:docPartPr>
      <w:docPartBody>
        <w:p w:rsidR="0068057C" w:rsidRDefault="00E87309" w:rsidP="00E87309">
          <w:pPr>
            <w:pStyle w:val="EB39F4C352AE49CBBF24E52C90B44ACA"/>
          </w:pPr>
          <w:r w:rsidRPr="0041139B">
            <w:rPr>
              <w:rStyle w:val="PlaceholderText"/>
            </w:rPr>
            <w:t>Click or tap here to enter text.</w:t>
          </w:r>
        </w:p>
      </w:docPartBody>
    </w:docPart>
    <w:docPart>
      <w:docPartPr>
        <w:name w:val="978E2723F3F946AF84E74BA6FCD928D1"/>
        <w:category>
          <w:name w:val="General"/>
          <w:gallery w:val="placeholder"/>
        </w:category>
        <w:types>
          <w:type w:val="bbPlcHdr"/>
        </w:types>
        <w:behaviors>
          <w:behavior w:val="content"/>
        </w:behaviors>
        <w:guid w:val="{A366D33E-CF62-49EF-A79F-AC3822986F9E}"/>
      </w:docPartPr>
      <w:docPartBody>
        <w:p w:rsidR="0068057C" w:rsidRDefault="00E87309" w:rsidP="00E87309">
          <w:pPr>
            <w:pStyle w:val="978E2723F3F946AF84E74BA6FCD928D1"/>
          </w:pPr>
          <w:r w:rsidRPr="004113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09"/>
    <w:rsid w:val="001175DB"/>
    <w:rsid w:val="001D46AB"/>
    <w:rsid w:val="001F7652"/>
    <w:rsid w:val="00391FDA"/>
    <w:rsid w:val="004B78E6"/>
    <w:rsid w:val="00544553"/>
    <w:rsid w:val="0068057C"/>
    <w:rsid w:val="006F709E"/>
    <w:rsid w:val="00B90D30"/>
    <w:rsid w:val="00E52EDF"/>
    <w:rsid w:val="00E87309"/>
    <w:rsid w:val="00F354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309"/>
    <w:rPr>
      <w:color w:val="808080"/>
    </w:rPr>
  </w:style>
  <w:style w:type="paragraph" w:customStyle="1" w:styleId="46CB61CB14534DC8A18D8E9DFAE942E3">
    <w:name w:val="46CB61CB14534DC8A18D8E9DFAE942E3"/>
    <w:rsid w:val="00E87309"/>
  </w:style>
  <w:style w:type="paragraph" w:customStyle="1" w:styleId="EB39F4C352AE49CBBF24E52C90B44ACA">
    <w:name w:val="EB39F4C352AE49CBBF24E52C90B44ACA"/>
    <w:rsid w:val="00E87309"/>
  </w:style>
  <w:style w:type="paragraph" w:customStyle="1" w:styleId="978E2723F3F946AF84E74BA6FCD928D1">
    <w:name w:val="978E2723F3F946AF84E74BA6FCD928D1"/>
    <w:rsid w:val="00E87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5EE9B-2D52-4C48-A7A4-B7ADF56A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verawati sutedjo</dc:creator>
  <cp:keywords/>
  <dc:description/>
  <cp:lastModifiedBy>verawati sutedjo</cp:lastModifiedBy>
  <cp:revision>4</cp:revision>
  <dcterms:created xsi:type="dcterms:W3CDTF">2022-08-13T09:34:00Z</dcterms:created>
  <dcterms:modified xsi:type="dcterms:W3CDTF">2022-08-13T10:15:00Z</dcterms:modified>
</cp:coreProperties>
</file>